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《菊与刀》读后感</w:t>
      </w:r>
    </w:p>
    <w:p>
      <w:pPr>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七年级社会组  杨慧洁</w:t>
      </w:r>
    </w:p>
    <w:p>
      <w:pPr>
        <w:ind w:firstLine="420"/>
        <w:jc w:val="left"/>
        <w:rPr>
          <w:rFonts w:hint="eastAsia" w:ascii="仿宋" w:hAnsi="仿宋" w:eastAsia="仿宋" w:cs="仿宋"/>
          <w:b w:val="0"/>
          <w:bCs w:val="0"/>
          <w:i w:val="0"/>
          <w:caps w:val="0"/>
          <w:color w:val="333333"/>
          <w:spacing w:val="0"/>
          <w:sz w:val="28"/>
          <w:szCs w:val="28"/>
          <w:shd w:val="clear" w:fill="FFFFFF"/>
          <w:lang w:val="en-US" w:eastAsia="zh-CN"/>
        </w:rPr>
      </w:pPr>
      <w:r>
        <w:rPr>
          <w:rFonts w:hint="eastAsia" w:ascii="仿宋" w:hAnsi="仿宋" w:eastAsia="仿宋" w:cs="仿宋"/>
          <w:b w:val="0"/>
          <w:bCs w:val="0"/>
          <w:sz w:val="28"/>
          <w:szCs w:val="28"/>
          <w:lang w:val="en-US" w:eastAsia="zh-CN"/>
        </w:rPr>
        <w:t>2013年12月，安倍晋三不顾中国、韩国等邻国的强烈反对，悍然参拜靖国神社。此举严重冲击东亚地区稳定，遭到国际社会广泛谴责。但是这并没有阻止安倍参拜的步伐，此后，安倍晋三多</w:t>
      </w:r>
      <w:bookmarkStart w:id="0" w:name="_GoBack"/>
      <w:bookmarkEnd w:id="0"/>
      <w:r>
        <w:rPr>
          <w:rFonts w:hint="eastAsia" w:ascii="仿宋" w:hAnsi="仿宋" w:eastAsia="仿宋" w:cs="仿宋"/>
          <w:b w:val="0"/>
          <w:bCs w:val="0"/>
          <w:sz w:val="28"/>
          <w:szCs w:val="28"/>
          <w:lang w:val="en-US" w:eastAsia="zh-CN"/>
        </w:rPr>
        <w:t>次向靖国神社供奉祭品，其幕僚一再前往参拜。靖国神社，</w:t>
      </w:r>
      <w:r>
        <w:rPr>
          <w:rFonts w:hint="eastAsia" w:ascii="仿宋" w:hAnsi="仿宋" w:eastAsia="仿宋" w:cs="仿宋"/>
          <w:b w:val="0"/>
          <w:bCs w:val="0"/>
          <w:i w:val="0"/>
          <w:caps w:val="0"/>
          <w:color w:val="333333"/>
          <w:spacing w:val="0"/>
          <w:sz w:val="28"/>
          <w:szCs w:val="28"/>
          <w:shd w:val="clear" w:fill="FFFFFF"/>
        </w:rPr>
        <w:t>是日本军国主义发动侵略战争彻头彻尾的精神工具和象征</w:t>
      </w:r>
      <w:r>
        <w:rPr>
          <w:rFonts w:hint="eastAsia" w:ascii="仿宋" w:hAnsi="仿宋" w:eastAsia="仿宋" w:cs="仿宋"/>
          <w:b w:val="0"/>
          <w:bCs w:val="0"/>
          <w:i w:val="0"/>
          <w:caps w:val="0"/>
          <w:color w:val="333333"/>
          <w:spacing w:val="0"/>
          <w:sz w:val="28"/>
          <w:szCs w:val="28"/>
          <w:shd w:val="clear" w:fill="FFFFFF"/>
          <w:lang w:val="en-US" w:eastAsia="zh-CN"/>
        </w:rPr>
        <w:t>,日本人的这种行为，作为中国人的我们一向是难以理解的，前段时间看了《菊与刀》这本书，我终于对日本人对靖国神社的态度，有一些了解与启发。</w:t>
      </w:r>
    </w:p>
    <w:p>
      <w:pPr>
        <w:ind w:firstLine="420"/>
        <w:jc w:val="left"/>
        <w:rPr>
          <w:rFonts w:hint="eastAsia" w:ascii="仿宋" w:hAnsi="仿宋" w:eastAsia="仿宋" w:cs="仿宋"/>
          <w:b w:val="0"/>
          <w:bCs w:val="0"/>
          <w:i w:val="0"/>
          <w:caps w:val="0"/>
          <w:color w:val="333333"/>
          <w:spacing w:val="0"/>
          <w:sz w:val="28"/>
          <w:szCs w:val="28"/>
          <w:shd w:val="clear" w:fill="FFFFFF"/>
          <w:lang w:val="en-US" w:eastAsia="zh-CN"/>
        </w:rPr>
      </w:pPr>
      <w:r>
        <w:rPr>
          <w:rFonts w:hint="eastAsia" w:ascii="仿宋" w:hAnsi="仿宋" w:eastAsia="仿宋" w:cs="仿宋"/>
          <w:b w:val="0"/>
          <w:bCs w:val="0"/>
          <w:sz w:val="28"/>
          <w:szCs w:val="28"/>
          <w:lang w:val="en-US" w:eastAsia="zh-CN"/>
        </w:rPr>
        <w:t>日本民族是一个具有狂热精神信仰的民族，相信精神胜于物质的力量，这是一个神奇的民族，看上去总是那么谦逊有礼，骨子里却是流着倨傲顽固的血液。</w:t>
      </w:r>
      <w:r>
        <w:rPr>
          <w:rFonts w:hint="eastAsia" w:ascii="仿宋" w:hAnsi="仿宋" w:eastAsia="仿宋" w:cs="仿宋"/>
          <w:b w:val="0"/>
          <w:bCs w:val="0"/>
          <w:i w:val="0"/>
          <w:caps w:val="0"/>
          <w:color w:val="333333"/>
          <w:spacing w:val="0"/>
          <w:sz w:val="28"/>
          <w:szCs w:val="28"/>
          <w:shd w:val="clear" w:fill="FFFFFF"/>
          <w:lang w:val="en-US" w:eastAsia="zh-CN"/>
        </w:rPr>
        <w:t>日本的文化有很大部分源于中国，但是日本人在学习时有着自己的文化核心，维持着等机制的观念，他们内心的思想观念并没有因为外在的改变而改变，因此许多看起来源于中国的价值观念都是由中国观念被日本化了，比如中日都重视"忠"、"孝"，但两者存在明显的区别。"忠"、"孝"在对中国人来说是有条件的，这个条件就是"仁"。对中国人来说，统治者不"仁"，大家可以揭竿而起，推翻统治；父母不仁，孩子可以以死拒之，甚至大义灭亲。但是对于日本人来说，"忠"、"孝"是无条件的，他们内心中根植着等级制观念，使得他们贬低仁、去除条件，而仅取忠孝作为无条件的美德。因此在日本人的眼里，山本五十六作为军人，一生尽"忠"职守，理所当然值得敬奉。至于山本在二战过程中是否行仁义之事，是否以仁待人，那与是否值得敬奉无关。从这个角度来说，为什么安倍晋三宁愿顶天下的骂名也要去参拜靖国神社，也不是不能理解了。</w:t>
      </w:r>
    </w:p>
    <w:p>
      <w:pPr>
        <w:ind w:firstLine="420"/>
        <w:jc w:val="left"/>
        <w:rPr>
          <w:rFonts w:hint="eastAsia" w:ascii="仿宋" w:hAnsi="仿宋" w:eastAsia="仿宋" w:cs="仿宋"/>
          <w:b w:val="0"/>
          <w:bCs w:val="0"/>
          <w:i w:val="0"/>
          <w:caps w:val="0"/>
          <w:color w:val="333333"/>
          <w:spacing w:val="0"/>
          <w:sz w:val="28"/>
          <w:szCs w:val="28"/>
          <w:shd w:val="clear" w:fill="FFFFFF"/>
          <w:lang w:val="en-US" w:eastAsia="zh-CN"/>
        </w:rPr>
      </w:pPr>
      <w:r>
        <w:rPr>
          <w:rFonts w:hint="eastAsia" w:ascii="仿宋" w:hAnsi="仿宋" w:eastAsia="仿宋" w:cs="仿宋"/>
          <w:b w:val="0"/>
          <w:bCs w:val="0"/>
          <w:i w:val="0"/>
          <w:caps w:val="0"/>
          <w:color w:val="333333"/>
          <w:spacing w:val="0"/>
          <w:sz w:val="28"/>
          <w:szCs w:val="28"/>
          <w:shd w:val="clear" w:fill="FFFFFF"/>
          <w:lang w:val="en-US" w:eastAsia="zh-CN"/>
        </w:rPr>
        <w:t>另外，这本书中还提到了日本文化中的一个重要组成部分，也是日本精神文化的一个代表——耻感文化，与西方的“罪感文化”相对应。作者在书中指出，有西方文化背景的人属于“罪感文化”，他们的行为模式主要是依靠内省和反思，靠内心中的信仰原则来自我约束因此罪感文化社会的人们按照心中的绝对道德命令生活，一旦犯错，即使别人毫无察觉，也会痛苦自责，而所谓“耻感文化”社会的人依照外人的观感和反应来行事，只有当被发现时才有羞耻感，失去外来强制力便要瞒天过海，是缺乏自省力的文化。日本人在“二战”结束后，对于战争中的野蛮和残暴行径悔罪意识淡薄，这种文化中没有原罪，没有忏悔，也不需要原谅，他们认为他们的一切行为都符合忠义，从这个角度上讲，这或许是日本依然坚持参拜靖国神社的另一原因吧。</w:t>
      </w:r>
    </w:p>
    <w:p>
      <w:pPr>
        <w:ind w:firstLine="420"/>
        <w:jc w:val="left"/>
        <w:rPr>
          <w:rFonts w:hint="eastAsia" w:ascii="仿宋" w:hAnsi="仿宋" w:eastAsia="仿宋" w:cs="仿宋"/>
          <w:b w:val="0"/>
          <w:bCs w:val="0"/>
          <w:i w:val="0"/>
          <w:caps w:val="0"/>
          <w:color w:val="333333"/>
          <w:spacing w:val="0"/>
          <w:sz w:val="28"/>
          <w:szCs w:val="28"/>
          <w:shd w:val="clear" w:fill="FFFFFF"/>
          <w:lang w:val="en-US" w:eastAsia="zh-CN"/>
        </w:rPr>
      </w:pPr>
      <w:r>
        <w:rPr>
          <w:rFonts w:hint="eastAsia" w:ascii="仿宋" w:hAnsi="仿宋" w:eastAsia="仿宋" w:cs="仿宋"/>
          <w:b w:val="0"/>
          <w:bCs w:val="0"/>
          <w:i w:val="0"/>
          <w:caps w:val="0"/>
          <w:color w:val="333333"/>
          <w:spacing w:val="0"/>
          <w:sz w:val="28"/>
          <w:szCs w:val="28"/>
          <w:shd w:val="clear" w:fill="FFFFFF"/>
          <w:lang w:val="en-US" w:eastAsia="zh-CN"/>
        </w:rPr>
        <w:t>正如书名《菊与刀》所指的，恬淡静美的“菊”是日本皇室家徽，凶狠决绝的“刀”是武士道文化的象征，这两个形象又很好地概括了日本人“黩武而又爱美；倨傲自尊而又彬彬有礼；顽梗不化而又柔弱善变；驯服而又不愿受人摆布；忠贞而又易于叛变；勇敢而又懦弱；保守而又十分欢迎新的生活方式”这种让人捉摸不透的民族性格，当然光从一部作品是很难对一个民族的思想文化核心和价值观念有一个系统的了解的，我们还需要更多类似的作品去挖掘出日本文化深处潜藏的灵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卡通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532F8"/>
    <w:rsid w:val="19DA0AC7"/>
    <w:rsid w:val="1D760E0A"/>
    <w:rsid w:val="40C532F8"/>
    <w:rsid w:val="4B5E59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2016-05-02T11:57:00Z</dcterms:created>
  <dc:creator>Administrator</dc:creator>
  <cp:lastModifiedBy>Administrator</cp:lastModifiedBy>
  <dcterms:modified xsi:type="dcterms:W3CDTF">2016-05-03T08:34:34Z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