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E6" w:rsidRPr="00D83218" w:rsidRDefault="007465E6" w:rsidP="007465E6">
      <w:pPr>
        <w:pStyle w:val="a4"/>
        <w:rPr>
          <w:rFonts w:ascii="幼圆" w:eastAsia="幼圆" w:hint="eastAsia"/>
          <w:sz w:val="28"/>
          <w:szCs w:val="28"/>
        </w:rPr>
      </w:pPr>
      <w:r w:rsidRPr="00D83218">
        <w:rPr>
          <w:rFonts w:ascii="幼圆" w:eastAsia="幼圆" w:hint="eastAsia"/>
          <w:sz w:val="28"/>
          <w:szCs w:val="28"/>
        </w:rPr>
        <w:t>闲暇之余，我有幸阅读了《中小学音乐教育》这本杂志，整本书既有理论深度，又是能指导教改实践的教育刊物，对我在以后的教学实践中具有积极的指导作用。通过阅读《中小学音乐教育》，使我对新课程背景</w:t>
      </w:r>
      <w:proofErr w:type="gramStart"/>
      <w:r w:rsidR="00D83218">
        <w:rPr>
          <w:rFonts w:ascii="幼圆" w:eastAsia="幼圆" w:hint="eastAsia"/>
          <w:sz w:val="28"/>
          <w:szCs w:val="28"/>
        </w:rPr>
        <w:t>下音乐</w:t>
      </w:r>
      <w:proofErr w:type="gramEnd"/>
      <w:r w:rsidRPr="00D83218">
        <w:rPr>
          <w:rFonts w:ascii="幼圆" w:eastAsia="幼圆" w:hint="eastAsia"/>
          <w:sz w:val="28"/>
          <w:szCs w:val="28"/>
        </w:rPr>
        <w:t>教学论的理论观点又有了新的认识，同时结合自己的教学实际也明白了许多，下面谈</w:t>
      </w:r>
      <w:proofErr w:type="gramStart"/>
      <w:r w:rsidRPr="00D83218">
        <w:rPr>
          <w:rFonts w:ascii="幼圆" w:eastAsia="幼圆" w:hint="eastAsia"/>
          <w:sz w:val="28"/>
          <w:szCs w:val="28"/>
        </w:rPr>
        <w:t>谈</w:t>
      </w:r>
      <w:proofErr w:type="gramEnd"/>
      <w:r w:rsidRPr="00D83218">
        <w:rPr>
          <w:rFonts w:ascii="幼圆" w:eastAsia="幼圆" w:hint="eastAsia"/>
          <w:sz w:val="28"/>
          <w:szCs w:val="28"/>
        </w:rPr>
        <w:t xml:space="preserve">自己读后所想到的点滴感悟。 </w:t>
      </w:r>
    </w:p>
    <w:p w:rsidR="007465E6" w:rsidRPr="00D83218" w:rsidRDefault="007465E6" w:rsidP="007465E6">
      <w:pPr>
        <w:pStyle w:val="a4"/>
        <w:rPr>
          <w:rFonts w:ascii="幼圆" w:eastAsia="幼圆" w:hint="eastAsia"/>
          <w:sz w:val="28"/>
          <w:szCs w:val="28"/>
        </w:rPr>
      </w:pPr>
      <w:r w:rsidRPr="00D83218">
        <w:rPr>
          <w:rFonts w:ascii="幼圆" w:eastAsia="幼圆" w:hint="eastAsia"/>
          <w:sz w:val="28"/>
          <w:szCs w:val="28"/>
        </w:rPr>
        <w:t>以学生为主体，让学生生动活泼地、主动地得到发展，是素质则其人教育的灵魂。兴趣是学习的情感因素，参与是学习的行动因素</w:t>
      </w:r>
      <w:proofErr w:type="gramStart"/>
      <w:r w:rsidRPr="00D83218">
        <w:rPr>
          <w:rFonts w:ascii="幼圆" w:eastAsia="幼圆" w:hint="eastAsia"/>
          <w:sz w:val="28"/>
          <w:szCs w:val="28"/>
        </w:rPr>
        <w:t>”</w:t>
      </w:r>
      <w:proofErr w:type="gramEnd"/>
      <w:r w:rsidRPr="00D83218">
        <w:rPr>
          <w:rFonts w:ascii="幼圆" w:eastAsia="幼圆" w:hint="eastAsia"/>
          <w:sz w:val="28"/>
          <w:szCs w:val="28"/>
        </w:rPr>
        <w:t>。兴趣是参与的“向导”，参与是吹遍兴趣之花的春风。在音乐课堂教学中，把握</w:t>
      </w:r>
      <w:proofErr w:type="gramStart"/>
      <w:r w:rsidRPr="00D83218">
        <w:rPr>
          <w:rFonts w:ascii="幼圆" w:eastAsia="幼圆" w:hint="eastAsia"/>
          <w:sz w:val="28"/>
          <w:szCs w:val="28"/>
        </w:rPr>
        <w:t>好兴趣</w:t>
      </w:r>
      <w:proofErr w:type="gramEnd"/>
      <w:r w:rsidRPr="00D83218">
        <w:rPr>
          <w:rFonts w:ascii="幼圆" w:eastAsia="幼圆" w:hint="eastAsia"/>
          <w:sz w:val="28"/>
          <w:szCs w:val="28"/>
        </w:rPr>
        <w:t xml:space="preserve">和参与这一对孪生的姐妹，其实质就是要确立好学生在课堂学习中的“主体”地位。 </w:t>
      </w:r>
    </w:p>
    <w:p w:rsidR="007465E6" w:rsidRPr="00D83218" w:rsidRDefault="007465E6" w:rsidP="007465E6">
      <w:pPr>
        <w:pStyle w:val="a4"/>
        <w:rPr>
          <w:rFonts w:ascii="幼圆" w:eastAsia="幼圆" w:hint="eastAsia"/>
          <w:sz w:val="28"/>
          <w:szCs w:val="28"/>
        </w:rPr>
      </w:pPr>
      <w:r w:rsidRPr="00D83218">
        <w:rPr>
          <w:rFonts w:ascii="幼圆" w:eastAsia="幼圆" w:hint="eastAsia"/>
          <w:sz w:val="28"/>
          <w:szCs w:val="28"/>
        </w:rPr>
        <w:t xml:space="preserve">一、激发孩子们的学习兴趣，注重引导参与。 </w:t>
      </w:r>
    </w:p>
    <w:p w:rsidR="007465E6" w:rsidRPr="00D83218" w:rsidRDefault="007465E6" w:rsidP="007465E6">
      <w:pPr>
        <w:pStyle w:val="a4"/>
        <w:rPr>
          <w:rFonts w:ascii="幼圆" w:eastAsia="幼圆" w:hint="eastAsia"/>
          <w:sz w:val="28"/>
          <w:szCs w:val="28"/>
        </w:rPr>
      </w:pPr>
      <w:r w:rsidRPr="00D83218">
        <w:rPr>
          <w:rFonts w:ascii="幼圆" w:eastAsia="幼圆" w:hint="eastAsia"/>
          <w:sz w:val="28"/>
          <w:szCs w:val="28"/>
        </w:rPr>
        <w:t xml:space="preserve">一节课的教学效果与孩子的心理状态有着密切的联系。生动有趣，引人入胜的教学，既能激发孩子们的学习热情和求知兴趣，也能促进学生深入思考，使学生自始至终以积极、主动的态度和旺盛的精力参与活动。兴趣能集中孩子的注意力，能推动学生不懈地学习。在音乐教学中，激发兴趣的导入方法很多，故事法、游戏法、情境法、讨论法、投影法等等，但根据所教的内容做到新颖别致，丰富多彩，运用得好会使学生产生获取知识的兴奋状态，这样孩子们对音乐课就会产生浓厚的兴趣。 </w:t>
      </w:r>
    </w:p>
    <w:p w:rsidR="007465E6" w:rsidRPr="00D83218" w:rsidRDefault="007465E6" w:rsidP="007465E6">
      <w:pPr>
        <w:pStyle w:val="a4"/>
        <w:rPr>
          <w:rFonts w:ascii="幼圆" w:eastAsia="幼圆" w:hint="eastAsia"/>
          <w:sz w:val="28"/>
          <w:szCs w:val="28"/>
        </w:rPr>
      </w:pPr>
      <w:r w:rsidRPr="00D83218">
        <w:rPr>
          <w:rFonts w:ascii="幼圆" w:eastAsia="幼圆" w:hint="eastAsia"/>
          <w:sz w:val="28"/>
          <w:szCs w:val="28"/>
        </w:rPr>
        <w:t xml:space="preserve">二、培养兴趣，调动参与 </w:t>
      </w:r>
    </w:p>
    <w:p w:rsidR="007465E6" w:rsidRPr="00D83218" w:rsidRDefault="007465E6" w:rsidP="007465E6">
      <w:pPr>
        <w:pStyle w:val="a4"/>
        <w:rPr>
          <w:rFonts w:ascii="幼圆" w:eastAsia="幼圆" w:hint="eastAsia"/>
          <w:sz w:val="28"/>
          <w:szCs w:val="28"/>
        </w:rPr>
      </w:pPr>
      <w:r w:rsidRPr="00D83218">
        <w:rPr>
          <w:rFonts w:ascii="幼圆" w:eastAsia="幼圆" w:hint="eastAsia"/>
          <w:sz w:val="28"/>
          <w:szCs w:val="28"/>
        </w:rPr>
        <w:lastRenderedPageBreak/>
        <w:t xml:space="preserve">从目前音乐教学现状看，大多数老师都已注意课堂上培养学生的自主能力。但个别还存在着“满堂灌”的现象，这样学生处与机械接受理解的地位，体会不到参与之乐，思维之趣，成功之悦。视唱教学一直是音乐教学的一个薄弱环节，在进行视唱练习时，以往的做法是：教学生认清唱名，视唱前就做一些辅助性的节奏练习等。如介绍歌谱的旋律特点，该注意的某些音乐符号，歌曲中重难点拎出来做预备视唱练习，反复练习直到“学会”。这样做的优点是学生对于歌谱的认识和音乐理论知识由陌生和困难逐步了解学会，弊端是学生由于预先知道了教学中的重点，课堂气氛很不活跃，甚至没有兴趣，建议教师在教学中尝试引导学生提高发现问题、解决问题的能力。 </w:t>
      </w:r>
    </w:p>
    <w:p w:rsidR="007465E6" w:rsidRPr="00D83218" w:rsidRDefault="007465E6" w:rsidP="007465E6">
      <w:pPr>
        <w:pStyle w:val="a4"/>
        <w:rPr>
          <w:rFonts w:ascii="幼圆" w:eastAsia="幼圆" w:hint="eastAsia"/>
          <w:sz w:val="28"/>
          <w:szCs w:val="28"/>
        </w:rPr>
      </w:pPr>
      <w:r w:rsidRPr="00D83218">
        <w:rPr>
          <w:rFonts w:ascii="幼圆" w:eastAsia="幼圆" w:hint="eastAsia"/>
          <w:sz w:val="28"/>
          <w:szCs w:val="28"/>
        </w:rPr>
        <w:t xml:space="preserve">三、及时评价，积极参与 </w:t>
      </w:r>
    </w:p>
    <w:p w:rsidR="007465E6" w:rsidRPr="00D83218" w:rsidRDefault="007465E6" w:rsidP="007465E6">
      <w:pPr>
        <w:pStyle w:val="a4"/>
        <w:rPr>
          <w:rFonts w:ascii="幼圆" w:eastAsia="幼圆" w:hint="eastAsia"/>
          <w:sz w:val="28"/>
          <w:szCs w:val="28"/>
        </w:rPr>
      </w:pPr>
      <w:r w:rsidRPr="00D83218">
        <w:rPr>
          <w:rFonts w:ascii="幼圆" w:eastAsia="幼圆" w:hint="eastAsia"/>
          <w:sz w:val="28"/>
          <w:szCs w:val="28"/>
        </w:rPr>
        <w:t>音乐教学中重视对学生学习的评价是激励不同层次学生学习的催化剂。对素质好的学生，因为它们的成功率比较高、自信心比较强，评价他们的学习可以严格一点，有利于促进他们更加勤奋，对于素质较差的学要捕捉他们的闪光点，如个别五音不全的学生，他歌唱得不好，</w:t>
      </w:r>
      <w:proofErr w:type="gramStart"/>
      <w:r w:rsidRPr="00D83218">
        <w:rPr>
          <w:rFonts w:ascii="幼圆" w:eastAsia="幼圆" w:hint="eastAsia"/>
          <w:sz w:val="28"/>
          <w:szCs w:val="28"/>
        </w:rPr>
        <w:t>但吹口琴</w:t>
      </w:r>
      <w:proofErr w:type="gramEnd"/>
      <w:r w:rsidRPr="00D83218">
        <w:rPr>
          <w:rFonts w:ascii="幼圆" w:eastAsia="幼圆" w:hint="eastAsia"/>
          <w:sz w:val="28"/>
          <w:szCs w:val="28"/>
        </w:rPr>
        <w:t xml:space="preserve">、吹竖笛、敲打击乐比较好，教师应及时的评价“很不错，以后还要多练。”激发了后进生的自信心，促进了后进生的参与意识。在教师的帮助下，使学生们在不同的起跑线上自我完善。 </w:t>
      </w:r>
    </w:p>
    <w:p w:rsidR="007465E6" w:rsidRPr="00D83218" w:rsidRDefault="007465E6" w:rsidP="007465E6">
      <w:pPr>
        <w:pStyle w:val="a4"/>
        <w:rPr>
          <w:rFonts w:ascii="幼圆" w:eastAsia="幼圆" w:hint="eastAsia"/>
          <w:sz w:val="28"/>
          <w:szCs w:val="28"/>
        </w:rPr>
      </w:pPr>
      <w:r w:rsidRPr="00D83218">
        <w:rPr>
          <w:rFonts w:ascii="幼圆" w:eastAsia="幼圆" w:hint="eastAsia"/>
          <w:sz w:val="28"/>
          <w:szCs w:val="28"/>
        </w:rPr>
        <w:t>总之，《中小学音乐教育》以丰富的课堂教学形式表达出来，很好地帮助了我们音乐教师整理教学思想，提升了教育理念，并积极探索与实践的结合，特别注重把教学理论和研究成果运用于实际教学，指导</w:t>
      </w:r>
      <w:r w:rsidRPr="00D83218">
        <w:rPr>
          <w:rFonts w:ascii="幼圆" w:eastAsia="幼圆" w:hint="eastAsia"/>
          <w:sz w:val="28"/>
          <w:szCs w:val="28"/>
        </w:rPr>
        <w:lastRenderedPageBreak/>
        <w:t>教学工作，同时也注重将教学经验</w:t>
      </w:r>
      <w:r w:rsidR="00D83218">
        <w:rPr>
          <w:rFonts w:ascii="幼圆" w:eastAsia="幼圆" w:hint="eastAsia"/>
          <w:sz w:val="28"/>
          <w:szCs w:val="28"/>
        </w:rPr>
        <w:t>总结</w:t>
      </w:r>
      <w:bookmarkStart w:id="0" w:name="_GoBack"/>
      <w:bookmarkEnd w:id="0"/>
      <w:r w:rsidRPr="00D83218">
        <w:rPr>
          <w:rFonts w:ascii="幼圆" w:eastAsia="幼圆" w:hint="eastAsia"/>
          <w:sz w:val="28"/>
          <w:szCs w:val="28"/>
        </w:rPr>
        <w:t>上升到理论层面。读了此杂志，让我感触很深，留给我思考的也很多。</w:t>
      </w:r>
    </w:p>
    <w:p w:rsidR="00B309DB" w:rsidRPr="00D83218" w:rsidRDefault="00D83218">
      <w:pPr>
        <w:rPr>
          <w:rFonts w:ascii="幼圆" w:eastAsia="幼圆" w:hint="eastAsia"/>
          <w:sz w:val="28"/>
          <w:szCs w:val="28"/>
        </w:rPr>
      </w:pPr>
    </w:p>
    <w:sectPr w:rsidR="00B309DB" w:rsidRPr="00D832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F3"/>
    <w:rsid w:val="007465E6"/>
    <w:rsid w:val="00C37D42"/>
    <w:rsid w:val="00C607F3"/>
    <w:rsid w:val="00D20AEC"/>
    <w:rsid w:val="00D83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65E6"/>
    <w:rPr>
      <w:color w:val="0000FF"/>
      <w:u w:val="single"/>
    </w:rPr>
  </w:style>
  <w:style w:type="paragraph" w:styleId="a4">
    <w:name w:val="Normal (Web)"/>
    <w:basedOn w:val="a"/>
    <w:uiPriority w:val="99"/>
    <w:semiHidden/>
    <w:unhideWhenUsed/>
    <w:rsid w:val="007465E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65E6"/>
    <w:rPr>
      <w:color w:val="0000FF"/>
      <w:u w:val="single"/>
    </w:rPr>
  </w:style>
  <w:style w:type="paragraph" w:styleId="a4">
    <w:name w:val="Normal (Web)"/>
    <w:basedOn w:val="a"/>
    <w:uiPriority w:val="99"/>
    <w:semiHidden/>
    <w:unhideWhenUsed/>
    <w:rsid w:val="007465E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224474">
      <w:bodyDiv w:val="1"/>
      <w:marLeft w:val="0"/>
      <w:marRight w:val="0"/>
      <w:marTop w:val="0"/>
      <w:marBottom w:val="0"/>
      <w:divBdr>
        <w:top w:val="none" w:sz="0" w:space="0" w:color="auto"/>
        <w:left w:val="none" w:sz="0" w:space="0" w:color="auto"/>
        <w:bottom w:val="none" w:sz="0" w:space="0" w:color="auto"/>
        <w:right w:val="none" w:sz="0" w:space="0" w:color="auto"/>
      </w:divBdr>
      <w:divsChild>
        <w:div w:id="1663774505">
          <w:marLeft w:val="0"/>
          <w:marRight w:val="0"/>
          <w:marTop w:val="0"/>
          <w:marBottom w:val="0"/>
          <w:divBdr>
            <w:top w:val="none" w:sz="0" w:space="0" w:color="auto"/>
            <w:left w:val="none" w:sz="0" w:space="0" w:color="auto"/>
            <w:bottom w:val="none" w:sz="0" w:space="0" w:color="auto"/>
            <w:right w:val="none" w:sz="0" w:space="0" w:color="auto"/>
          </w:divBdr>
          <w:divsChild>
            <w:div w:id="2134015354">
              <w:marLeft w:val="0"/>
              <w:marRight w:val="0"/>
              <w:marTop w:val="0"/>
              <w:marBottom w:val="0"/>
              <w:divBdr>
                <w:top w:val="none" w:sz="0" w:space="0" w:color="auto"/>
                <w:left w:val="none" w:sz="0" w:space="0" w:color="auto"/>
                <w:bottom w:val="none" w:sz="0" w:space="0" w:color="auto"/>
                <w:right w:val="none" w:sz="0" w:space="0" w:color="auto"/>
              </w:divBdr>
              <w:divsChild>
                <w:div w:id="1278297506">
                  <w:marLeft w:val="0"/>
                  <w:marRight w:val="0"/>
                  <w:marTop w:val="0"/>
                  <w:marBottom w:val="0"/>
                  <w:divBdr>
                    <w:top w:val="none" w:sz="0" w:space="0" w:color="auto"/>
                    <w:left w:val="none" w:sz="0" w:space="0" w:color="auto"/>
                    <w:bottom w:val="none" w:sz="0" w:space="0" w:color="auto"/>
                    <w:right w:val="none" w:sz="0" w:space="0" w:color="auto"/>
                  </w:divBdr>
                  <w:divsChild>
                    <w:div w:id="6800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2016-05-02T01:45:00Z</dcterms:created>
  <dcterms:modified xsi:type="dcterms:W3CDTF">2016-05-02T01:51:00Z</dcterms:modified>
</cp:coreProperties>
</file>