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D8" w:rsidRDefault="00311A37">
      <w:pPr>
        <w:jc w:val="center"/>
        <w:rPr>
          <w:rFonts w:eastAsia="仿宋_GB2312"/>
          <w:color w:val="000000" w:themeColor="text1"/>
          <w:sz w:val="32"/>
        </w:rPr>
      </w:pPr>
      <w:r>
        <w:rPr>
          <w:rFonts w:eastAsia="仿宋_GB2312"/>
          <w:noProof/>
          <w:color w:val="000000" w:themeColor="text1"/>
          <w:sz w:val="32"/>
        </w:rPr>
        <w:drawing>
          <wp:anchor distT="0" distB="0" distL="114300" distR="114300" simplePos="0" relativeHeight="251660288" behindDoc="0" locked="0" layoutInCell="1" allowOverlap="1">
            <wp:simplePos x="0" y="0"/>
            <wp:positionH relativeFrom="column">
              <wp:posOffset>-255270</wp:posOffset>
            </wp:positionH>
            <wp:positionV relativeFrom="paragraph">
              <wp:posOffset>19050</wp:posOffset>
            </wp:positionV>
            <wp:extent cx="5857875" cy="876300"/>
            <wp:effectExtent l="19050" t="0" r="9525" b="0"/>
            <wp:wrapNone/>
            <wp:docPr id="2" name="图片 1" descr="http://www.wzjky.com/App_Themes/wzjky/image/infor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www.wzjky.com/App_Themes/wzjky/image/inform4.gif"/>
                    <pic:cNvPicPr>
                      <a:picLocks noChangeAspect="1" noChangeArrowheads="1"/>
                    </pic:cNvPicPr>
                  </pic:nvPicPr>
                  <pic:blipFill>
                    <a:blip r:embed="rId8"/>
                    <a:srcRect/>
                    <a:stretch>
                      <a:fillRect/>
                    </a:stretch>
                  </pic:blipFill>
                  <pic:spPr>
                    <a:xfrm>
                      <a:off x="0" y="0"/>
                      <a:ext cx="5857875" cy="876300"/>
                    </a:xfrm>
                    <a:prstGeom prst="rect">
                      <a:avLst/>
                    </a:prstGeom>
                    <a:noFill/>
                    <a:ln w="9525">
                      <a:noFill/>
                      <a:miter lim="800000"/>
                      <a:headEnd/>
                      <a:tailEnd/>
                    </a:ln>
                  </pic:spPr>
                </pic:pic>
              </a:graphicData>
            </a:graphic>
          </wp:anchor>
        </w:drawing>
      </w:r>
    </w:p>
    <w:p w:rsidR="00311A37" w:rsidRDefault="00311A37" w:rsidP="00311A37">
      <w:pPr>
        <w:jc w:val="center"/>
        <w:rPr>
          <w:rFonts w:ascii="Times New Roman" w:eastAsia="仿宋_GB2312" w:hint="eastAsia"/>
          <w:color w:val="000000"/>
          <w:sz w:val="32"/>
        </w:rPr>
      </w:pPr>
    </w:p>
    <w:p w:rsidR="00311A37" w:rsidRPr="00237DAA" w:rsidRDefault="00311A37" w:rsidP="00311A37">
      <w:pPr>
        <w:snapToGrid w:val="0"/>
        <w:jc w:val="center"/>
        <w:rPr>
          <w:rFonts w:ascii="新宋体" w:eastAsia="新宋体" w:hAnsi="新宋体"/>
          <w:b/>
          <w:color w:val="FF0000"/>
          <w:w w:val="95"/>
          <w:kern w:val="0"/>
          <w:sz w:val="40"/>
          <w:szCs w:val="40"/>
        </w:rPr>
      </w:pPr>
    </w:p>
    <w:p w:rsidR="00311A37" w:rsidRDefault="00311A37" w:rsidP="00311A37">
      <w:pPr>
        <w:spacing w:afterLines="40"/>
        <w:ind w:right="24"/>
        <w:jc w:val="center"/>
        <w:rPr>
          <w:rFonts w:eastAsia="仿宋_GB2312"/>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20.7pt;margin-top:4.8pt;width:462pt;height:8.25pt;z-index:251662336">
            <v:imagedata r:id="rId9" o:title=""/>
          </v:shape>
          <o:OLEObject Type="Embed" ProgID="PBrush" ShapeID="_x0000_s1055" DrawAspect="Content" ObjectID="_1703482364" r:id="rId10"/>
        </w:pict>
      </w:r>
      <w:r>
        <w:rPr>
          <w:rFonts w:eastAsia="仿宋_GB2312" w:hint="eastAsia"/>
          <w:sz w:val="32"/>
        </w:rPr>
        <w:t xml:space="preserve"> </w:t>
      </w:r>
      <w:r w:rsidRPr="00CC03C9">
        <w:rPr>
          <w:rFonts w:eastAsia="仿宋_GB2312"/>
          <w:sz w:val="32"/>
        </w:rPr>
        <w:tab/>
      </w:r>
    </w:p>
    <w:p w:rsidR="00311A37" w:rsidRDefault="00311A37" w:rsidP="00311A37">
      <w:pPr>
        <w:jc w:val="right"/>
        <w:rPr>
          <w:rFonts w:ascii="Times New Roman" w:eastAsia="仿宋_GB2312" w:hint="eastAsia"/>
          <w:color w:val="000000" w:themeColor="text1"/>
          <w:sz w:val="32"/>
        </w:rPr>
      </w:pPr>
      <w:r>
        <w:rPr>
          <w:rFonts w:ascii="Times New Roman" w:eastAsia="仿宋_GB2312"/>
          <w:color w:val="000000"/>
          <w:sz w:val="32"/>
        </w:rPr>
        <w:t>温</w:t>
      </w:r>
      <w:r>
        <w:rPr>
          <w:rFonts w:ascii="Times New Roman" w:eastAsia="仿宋_GB2312"/>
          <w:color w:val="000000" w:themeColor="text1"/>
          <w:sz w:val="32"/>
        </w:rPr>
        <w:t>教科规办〔</w:t>
      </w:r>
      <w:r>
        <w:rPr>
          <w:rFonts w:ascii="Times New Roman" w:eastAsia="仿宋_GB2312" w:hAnsi="Times New Roman"/>
          <w:color w:val="000000" w:themeColor="text1"/>
          <w:sz w:val="32"/>
        </w:rPr>
        <w:t>20</w:t>
      </w:r>
      <w:r>
        <w:rPr>
          <w:rFonts w:ascii="Times New Roman" w:eastAsia="仿宋_GB2312" w:hAnsi="Times New Roman" w:hint="eastAsia"/>
          <w:color w:val="000000" w:themeColor="text1"/>
          <w:sz w:val="32"/>
        </w:rPr>
        <w:t>22</w:t>
      </w:r>
      <w:r>
        <w:rPr>
          <w:rFonts w:ascii="Times New Roman" w:eastAsia="仿宋_GB2312"/>
          <w:color w:val="000000" w:themeColor="text1"/>
          <w:sz w:val="32"/>
        </w:rPr>
        <w:t>〕</w:t>
      </w:r>
      <w:r>
        <w:rPr>
          <w:rFonts w:ascii="Times New Roman" w:eastAsia="仿宋_GB2312" w:hint="eastAsia"/>
          <w:color w:val="000000" w:themeColor="text1"/>
          <w:sz w:val="32"/>
        </w:rPr>
        <w:t>1</w:t>
      </w:r>
      <w:r>
        <w:rPr>
          <w:rFonts w:ascii="Times New Roman" w:eastAsia="仿宋_GB2312"/>
          <w:color w:val="000000" w:themeColor="text1"/>
          <w:sz w:val="32"/>
        </w:rPr>
        <w:t>号</w:t>
      </w:r>
    </w:p>
    <w:p w:rsidR="00311A37" w:rsidRDefault="00311A37" w:rsidP="00311A37">
      <w:pPr>
        <w:jc w:val="right"/>
        <w:rPr>
          <w:rFonts w:ascii="Times New Roman" w:eastAsia="仿宋_GB2312" w:hAnsi="Times New Roman"/>
          <w:color w:val="000000" w:themeColor="text1"/>
          <w:sz w:val="32"/>
        </w:rPr>
      </w:pPr>
    </w:p>
    <w:p w:rsidR="00BE2CD8" w:rsidRDefault="00BE2CD8">
      <w:pPr>
        <w:widowControl/>
        <w:snapToGrid w:val="0"/>
        <w:jc w:val="center"/>
        <w:rPr>
          <w:rFonts w:ascii="方正小标宋简体" w:eastAsia="方正小标宋简体" w:hAnsi="宋体" w:cs="宋体"/>
          <w:color w:val="000000" w:themeColor="text1"/>
          <w:kern w:val="0"/>
          <w:sz w:val="24"/>
          <w:szCs w:val="24"/>
        </w:rPr>
      </w:pPr>
    </w:p>
    <w:p w:rsidR="00BE2CD8" w:rsidRDefault="008167AD">
      <w:pPr>
        <w:widowControl/>
        <w:snapToGrid w:val="0"/>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t>温州市教育科学规划领导小组办公室</w:t>
      </w:r>
    </w:p>
    <w:p w:rsidR="00BE2CD8" w:rsidRDefault="008167AD">
      <w:pPr>
        <w:widowControl/>
        <w:snapToGrid w:val="0"/>
        <w:jc w:val="center"/>
        <w:rPr>
          <w:rFonts w:ascii="方正小标宋简体" w:eastAsia="方正小标宋简体" w:hAnsi="宋体" w:cs="宋体"/>
          <w:color w:val="000000" w:themeColor="text1"/>
          <w:kern w:val="0"/>
          <w:sz w:val="44"/>
          <w:szCs w:val="44"/>
        </w:rPr>
      </w:pPr>
      <w:r>
        <w:rPr>
          <w:rFonts w:ascii="方正小标宋简体" w:eastAsia="方正小标宋简体" w:hAnsi="宋体" w:cs="宋体" w:hint="eastAsia"/>
          <w:color w:val="000000" w:themeColor="text1"/>
          <w:kern w:val="0"/>
          <w:sz w:val="44"/>
          <w:szCs w:val="44"/>
        </w:rPr>
        <w:t>关于做好温州市</w:t>
      </w:r>
      <w:r>
        <w:rPr>
          <w:rFonts w:ascii="方正小标宋简体" w:eastAsia="方正小标宋简体" w:hAnsi="宋体" w:cs="宋体"/>
          <w:color w:val="000000" w:themeColor="text1"/>
          <w:kern w:val="0"/>
          <w:sz w:val="44"/>
          <w:szCs w:val="44"/>
        </w:rPr>
        <w:t>20</w:t>
      </w:r>
      <w:r>
        <w:rPr>
          <w:rFonts w:ascii="方正小标宋简体" w:eastAsia="方正小标宋简体" w:hAnsi="宋体" w:cs="宋体" w:hint="eastAsia"/>
          <w:color w:val="000000" w:themeColor="text1"/>
          <w:kern w:val="0"/>
          <w:sz w:val="44"/>
          <w:szCs w:val="44"/>
        </w:rPr>
        <w:t>2</w:t>
      </w:r>
      <w:r>
        <w:rPr>
          <w:rFonts w:ascii="方正小标宋简体" w:eastAsia="方正小标宋简体" w:hAnsi="宋体" w:cs="宋体" w:hint="eastAsia"/>
          <w:color w:val="000000" w:themeColor="text1"/>
          <w:kern w:val="0"/>
          <w:sz w:val="44"/>
          <w:szCs w:val="44"/>
        </w:rPr>
        <w:t>2</w:t>
      </w:r>
      <w:r>
        <w:rPr>
          <w:rFonts w:ascii="方正小标宋简体" w:eastAsia="方正小标宋简体" w:hAnsi="宋体" w:cs="宋体" w:hint="eastAsia"/>
          <w:color w:val="000000" w:themeColor="text1"/>
          <w:kern w:val="0"/>
          <w:sz w:val="44"/>
          <w:szCs w:val="44"/>
        </w:rPr>
        <w:t>年教育科学研究课题立项申报工作的通知</w:t>
      </w:r>
    </w:p>
    <w:p w:rsidR="00BE2CD8" w:rsidRDefault="00BE2CD8">
      <w:pPr>
        <w:widowControl/>
        <w:jc w:val="center"/>
        <w:rPr>
          <w:rFonts w:ascii="方正小标宋简体" w:eastAsia="方正小标宋简体" w:hAnsi="宋体" w:cs="宋体"/>
          <w:color w:val="000000" w:themeColor="text1"/>
          <w:kern w:val="0"/>
          <w:sz w:val="28"/>
          <w:szCs w:val="28"/>
        </w:rPr>
      </w:pPr>
    </w:p>
    <w:p w:rsidR="00BE2CD8" w:rsidRDefault="008167AD" w:rsidP="00311A37">
      <w:pPr>
        <w:widowControl/>
        <w:adjustRightInd w:val="0"/>
        <w:snapToGrid w:val="0"/>
        <w:spacing w:line="336" w:lineRule="auto"/>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spacing w:val="7"/>
          <w:kern w:val="0"/>
          <w:sz w:val="32"/>
          <w:szCs w:val="32"/>
        </w:rPr>
        <w:t>各县（市、区）教科规划办公室</w:t>
      </w:r>
      <w:r>
        <w:rPr>
          <w:rFonts w:ascii="Times New Roman" w:eastAsia="仿宋_GB2312" w:hAnsi="Times New Roman" w:hint="eastAsia"/>
          <w:color w:val="000000" w:themeColor="text1"/>
          <w:spacing w:val="7"/>
          <w:kern w:val="0"/>
          <w:sz w:val="32"/>
          <w:szCs w:val="32"/>
        </w:rPr>
        <w:t>、</w:t>
      </w:r>
      <w:r>
        <w:rPr>
          <w:rFonts w:ascii="Times New Roman" w:eastAsia="仿宋_GB2312" w:hAnsi="Times New Roman" w:hint="eastAsia"/>
          <w:color w:val="000000" w:themeColor="text1"/>
          <w:spacing w:val="7"/>
          <w:kern w:val="0"/>
          <w:sz w:val="32"/>
          <w:szCs w:val="32"/>
        </w:rPr>
        <w:t>教研部门</w:t>
      </w:r>
      <w:r>
        <w:rPr>
          <w:rFonts w:ascii="Times New Roman" w:eastAsia="仿宋_GB2312" w:hAnsi="Times New Roman"/>
          <w:color w:val="000000" w:themeColor="text1"/>
          <w:spacing w:val="7"/>
          <w:kern w:val="0"/>
          <w:sz w:val="32"/>
          <w:szCs w:val="32"/>
        </w:rPr>
        <w:t>，市局直属各学校（单位）：</w:t>
      </w:r>
    </w:p>
    <w:p w:rsidR="00BE2CD8" w:rsidRDefault="008167AD" w:rsidP="00311A37">
      <w:pPr>
        <w:widowControl/>
        <w:adjustRightInd w:val="0"/>
        <w:snapToGrid w:val="0"/>
        <w:spacing w:line="336" w:lineRule="auto"/>
        <w:ind w:firstLineChars="200" w:firstLine="668"/>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spacing w:val="7"/>
          <w:kern w:val="0"/>
          <w:sz w:val="32"/>
          <w:szCs w:val="32"/>
        </w:rPr>
        <w:t>根据</w:t>
      </w:r>
      <w:r>
        <w:rPr>
          <w:rFonts w:ascii="Times New Roman" w:eastAsia="仿宋_GB2312" w:hAnsi="Times New Roman"/>
          <w:color w:val="000000" w:themeColor="text1"/>
          <w:kern w:val="0"/>
          <w:sz w:val="32"/>
          <w:szCs w:val="32"/>
        </w:rPr>
        <w:t>《温州市教育局关于进一步加强教育科研工作的若干意见的通知》精神和《温州市教育科学研究课题管理办法（修订稿）》的要求，决定启动</w:t>
      </w:r>
      <w:r>
        <w:rPr>
          <w:rFonts w:ascii="Times New Roman" w:eastAsia="仿宋_GB2312" w:hAnsi="Times New Roman"/>
          <w:color w:val="000000" w:themeColor="text1"/>
          <w:spacing w:val="7"/>
          <w:kern w:val="0"/>
          <w:sz w:val="32"/>
          <w:szCs w:val="32"/>
        </w:rPr>
        <w:t>温州市</w:t>
      </w:r>
      <w:r>
        <w:rPr>
          <w:rFonts w:ascii="Times New Roman" w:eastAsia="仿宋_GB2312" w:hAnsi="Times New Roman"/>
          <w:color w:val="000000" w:themeColor="text1"/>
          <w:spacing w:val="7"/>
          <w:kern w:val="0"/>
          <w:sz w:val="32"/>
          <w:szCs w:val="32"/>
        </w:rPr>
        <w:t>20</w:t>
      </w:r>
      <w:r>
        <w:rPr>
          <w:rFonts w:ascii="Times New Roman" w:eastAsia="仿宋_GB2312" w:hAnsi="Times New Roman" w:hint="eastAsia"/>
          <w:color w:val="000000" w:themeColor="text1"/>
          <w:spacing w:val="7"/>
          <w:kern w:val="0"/>
          <w:sz w:val="32"/>
          <w:szCs w:val="32"/>
        </w:rPr>
        <w:t>2</w:t>
      </w:r>
      <w:r>
        <w:rPr>
          <w:rFonts w:ascii="Times New Roman" w:eastAsia="仿宋_GB2312" w:hAnsi="Times New Roman" w:hint="eastAsia"/>
          <w:color w:val="000000" w:themeColor="text1"/>
          <w:spacing w:val="7"/>
          <w:kern w:val="0"/>
          <w:sz w:val="32"/>
          <w:szCs w:val="32"/>
        </w:rPr>
        <w:t>2</w:t>
      </w:r>
      <w:r>
        <w:rPr>
          <w:rFonts w:ascii="Times New Roman" w:eastAsia="仿宋_GB2312" w:hAnsi="Times New Roman"/>
          <w:color w:val="000000" w:themeColor="text1"/>
          <w:spacing w:val="7"/>
          <w:kern w:val="0"/>
          <w:sz w:val="32"/>
          <w:szCs w:val="32"/>
        </w:rPr>
        <w:t>年</w:t>
      </w:r>
      <w:r>
        <w:rPr>
          <w:rFonts w:ascii="Times New Roman" w:eastAsia="仿宋_GB2312" w:hAnsi="Times New Roman"/>
          <w:color w:val="000000" w:themeColor="text1"/>
          <w:kern w:val="0"/>
          <w:sz w:val="32"/>
          <w:szCs w:val="32"/>
        </w:rPr>
        <w:t>教育科学</w:t>
      </w:r>
      <w:r>
        <w:rPr>
          <w:rFonts w:ascii="Times New Roman" w:eastAsia="仿宋_GB2312" w:hAnsi="Times New Roman"/>
          <w:color w:val="000000" w:themeColor="text1"/>
          <w:spacing w:val="7"/>
          <w:kern w:val="0"/>
          <w:sz w:val="32"/>
          <w:szCs w:val="32"/>
        </w:rPr>
        <w:t>研究课题立项申报工作。现将有关事项通知如下：</w:t>
      </w:r>
    </w:p>
    <w:p w:rsidR="00BE2CD8" w:rsidRDefault="008167AD" w:rsidP="00311A37">
      <w:pPr>
        <w:widowControl/>
        <w:adjustRightInd w:val="0"/>
        <w:snapToGrid w:val="0"/>
        <w:spacing w:line="336" w:lineRule="auto"/>
        <w:ind w:firstLine="657"/>
        <w:jc w:val="left"/>
        <w:rPr>
          <w:rFonts w:ascii="黑体" w:eastAsia="黑体" w:hAnsi="黑体"/>
          <w:bCs/>
          <w:color w:val="000000" w:themeColor="text1"/>
          <w:spacing w:val="7"/>
          <w:kern w:val="0"/>
          <w:sz w:val="32"/>
          <w:szCs w:val="32"/>
        </w:rPr>
      </w:pPr>
      <w:r>
        <w:rPr>
          <w:rFonts w:ascii="黑体" w:eastAsia="黑体" w:hAnsi="黑体"/>
          <w:bCs/>
          <w:color w:val="000000" w:themeColor="text1"/>
          <w:spacing w:val="7"/>
          <w:kern w:val="0"/>
          <w:sz w:val="32"/>
          <w:szCs w:val="32"/>
        </w:rPr>
        <w:t>一、申报类型与对象</w:t>
      </w:r>
    </w:p>
    <w:p w:rsidR="00BE2CD8" w:rsidRDefault="008167AD" w:rsidP="00311A37">
      <w:pPr>
        <w:widowControl/>
        <w:adjustRightInd w:val="0"/>
        <w:snapToGrid w:val="0"/>
        <w:spacing w:line="336" w:lineRule="auto"/>
        <w:ind w:firstLineChars="200" w:firstLine="671"/>
        <w:jc w:val="left"/>
        <w:rPr>
          <w:rFonts w:ascii="Times New Roman" w:eastAsia="仿宋_GB2312" w:hAnsi="Times New Roman"/>
          <w:color w:val="000000" w:themeColor="text1"/>
          <w:kern w:val="0"/>
          <w:sz w:val="32"/>
          <w:szCs w:val="32"/>
        </w:rPr>
      </w:pPr>
      <w:r>
        <w:rPr>
          <w:rFonts w:ascii="Times New Roman" w:eastAsia="仿宋_GB2312" w:hAnsi="Times New Roman"/>
          <w:b/>
          <w:bCs/>
          <w:color w:val="000000" w:themeColor="text1"/>
          <w:spacing w:val="7"/>
          <w:kern w:val="0"/>
          <w:sz w:val="32"/>
          <w:szCs w:val="32"/>
        </w:rPr>
        <w:t>1.</w:t>
      </w:r>
      <w:r>
        <w:rPr>
          <w:rFonts w:ascii="Times New Roman" w:eastAsia="仿宋_GB2312" w:hAnsi="Times New Roman"/>
          <w:b/>
          <w:bCs/>
          <w:color w:val="000000" w:themeColor="text1"/>
          <w:spacing w:val="7"/>
          <w:kern w:val="0"/>
          <w:sz w:val="32"/>
          <w:szCs w:val="32"/>
        </w:rPr>
        <w:t>教科规划课题（</w:t>
      </w:r>
      <w:r>
        <w:rPr>
          <w:rFonts w:ascii="Times New Roman" w:eastAsia="仿宋_GB2312" w:hAnsi="Times New Roman"/>
          <w:b/>
          <w:bCs/>
          <w:color w:val="000000" w:themeColor="text1"/>
          <w:spacing w:val="7"/>
          <w:kern w:val="0"/>
          <w:sz w:val="32"/>
          <w:szCs w:val="32"/>
        </w:rPr>
        <w:t>WK</w:t>
      </w:r>
      <w:r>
        <w:rPr>
          <w:rFonts w:ascii="Times New Roman" w:eastAsia="仿宋_GB2312" w:hAnsi="Times New Roman"/>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指综合性较强的，对本校乃至区域的教育教学改革及发展具有一定现实意义和指导作用的课题。</w:t>
      </w:r>
      <w:r>
        <w:rPr>
          <w:rFonts w:ascii="Times New Roman" w:eastAsia="仿宋_GB2312" w:hAnsi="Times New Roman"/>
          <w:color w:val="000000" w:themeColor="text1"/>
          <w:kern w:val="0"/>
          <w:sz w:val="32"/>
          <w:szCs w:val="32"/>
        </w:rPr>
        <w:t>面向市县两级教育局机关部门、教科研机构</w:t>
      </w:r>
      <w:r>
        <w:rPr>
          <w:rFonts w:ascii="Times New Roman" w:eastAsia="仿宋_GB2312" w:hAnsi="Times New Roman" w:hint="eastAsia"/>
          <w:color w:val="000000" w:themeColor="text1"/>
          <w:kern w:val="0"/>
          <w:sz w:val="32"/>
          <w:szCs w:val="32"/>
        </w:rPr>
        <w:t>，学校校长及学校管理人员、班主任、教研组长等。</w:t>
      </w:r>
    </w:p>
    <w:p w:rsidR="00BE2CD8" w:rsidRDefault="008167AD" w:rsidP="00311A37">
      <w:pPr>
        <w:widowControl/>
        <w:adjustRightInd w:val="0"/>
        <w:snapToGrid w:val="0"/>
        <w:spacing w:line="336" w:lineRule="auto"/>
        <w:ind w:firstLine="657"/>
        <w:jc w:val="left"/>
        <w:rPr>
          <w:rFonts w:ascii="Times New Roman" w:eastAsia="仿宋_GB2312" w:hAnsi="Times New Roman"/>
          <w:bCs/>
          <w:color w:val="000000" w:themeColor="text1"/>
          <w:spacing w:val="7"/>
          <w:kern w:val="0"/>
          <w:sz w:val="32"/>
          <w:szCs w:val="32"/>
        </w:rPr>
      </w:pPr>
      <w:r>
        <w:rPr>
          <w:rFonts w:ascii="Times New Roman" w:eastAsia="仿宋_GB2312" w:hAnsi="Times New Roman"/>
          <w:b/>
          <w:bCs/>
          <w:color w:val="000000" w:themeColor="text1"/>
          <w:spacing w:val="7"/>
          <w:kern w:val="0"/>
          <w:sz w:val="32"/>
          <w:szCs w:val="32"/>
        </w:rPr>
        <w:lastRenderedPageBreak/>
        <w:t>2.</w:t>
      </w:r>
      <w:r>
        <w:rPr>
          <w:rFonts w:ascii="Times New Roman" w:eastAsia="仿宋_GB2312" w:hAnsi="Times New Roman"/>
          <w:b/>
          <w:bCs/>
          <w:color w:val="000000" w:themeColor="text1"/>
          <w:spacing w:val="7"/>
          <w:kern w:val="0"/>
          <w:sz w:val="32"/>
          <w:szCs w:val="32"/>
        </w:rPr>
        <w:t>教学研究课题（</w:t>
      </w:r>
      <w:r>
        <w:rPr>
          <w:rFonts w:ascii="Times New Roman" w:eastAsia="仿宋_GB2312" w:hAnsi="Times New Roman"/>
          <w:b/>
          <w:bCs/>
          <w:color w:val="000000" w:themeColor="text1"/>
          <w:spacing w:val="7"/>
          <w:kern w:val="0"/>
          <w:sz w:val="32"/>
          <w:szCs w:val="32"/>
        </w:rPr>
        <w:t>WY</w:t>
      </w:r>
      <w:r>
        <w:rPr>
          <w:rFonts w:ascii="Times New Roman" w:eastAsia="仿宋_GB2312" w:hAnsi="Times New Roman"/>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指围绕课程与教学改革，促进</w:t>
      </w:r>
      <w:r>
        <w:rPr>
          <w:rFonts w:ascii="Times New Roman" w:eastAsia="仿宋_GB2312" w:hAnsi="Times New Roman" w:hint="eastAsia"/>
          <w:bCs/>
          <w:color w:val="000000" w:themeColor="text1"/>
          <w:spacing w:val="7"/>
          <w:kern w:val="0"/>
          <w:sz w:val="32"/>
          <w:szCs w:val="32"/>
        </w:rPr>
        <w:t>真实</w:t>
      </w:r>
      <w:r>
        <w:rPr>
          <w:rFonts w:ascii="Times New Roman" w:eastAsia="仿宋_GB2312" w:hAnsi="Times New Roman"/>
          <w:bCs/>
          <w:color w:val="000000" w:themeColor="text1"/>
          <w:spacing w:val="7"/>
          <w:kern w:val="0"/>
          <w:sz w:val="32"/>
          <w:szCs w:val="32"/>
        </w:rPr>
        <w:t>学习，推进课堂变革，提升教学质量的课题。面向各级教科研员、学校教学管理人员、一线</w:t>
      </w:r>
      <w:r>
        <w:rPr>
          <w:rFonts w:ascii="Times New Roman" w:eastAsia="仿宋_GB2312" w:hAnsi="Times New Roman" w:hint="eastAsia"/>
          <w:bCs/>
          <w:color w:val="000000" w:themeColor="text1"/>
          <w:spacing w:val="7"/>
          <w:kern w:val="0"/>
          <w:sz w:val="32"/>
          <w:szCs w:val="32"/>
        </w:rPr>
        <w:t>骨干</w:t>
      </w:r>
      <w:r>
        <w:rPr>
          <w:rFonts w:ascii="Times New Roman" w:eastAsia="仿宋_GB2312" w:hAnsi="Times New Roman"/>
          <w:bCs/>
          <w:color w:val="000000" w:themeColor="text1"/>
          <w:spacing w:val="7"/>
          <w:kern w:val="0"/>
          <w:sz w:val="32"/>
          <w:szCs w:val="32"/>
        </w:rPr>
        <w:t>教师等。</w:t>
      </w:r>
    </w:p>
    <w:p w:rsidR="00BE2CD8" w:rsidRDefault="008167AD" w:rsidP="00311A37">
      <w:pPr>
        <w:widowControl/>
        <w:adjustRightInd w:val="0"/>
        <w:snapToGrid w:val="0"/>
        <w:spacing w:line="336" w:lineRule="auto"/>
        <w:ind w:firstLine="657"/>
        <w:jc w:val="left"/>
        <w:rPr>
          <w:rFonts w:ascii="Times New Roman" w:eastAsia="仿宋_GB2312" w:hAnsi="Times New Roman"/>
          <w:bCs/>
          <w:color w:val="000000" w:themeColor="text1"/>
          <w:spacing w:val="7"/>
          <w:kern w:val="0"/>
          <w:sz w:val="32"/>
          <w:szCs w:val="32"/>
        </w:rPr>
      </w:pPr>
      <w:r>
        <w:rPr>
          <w:rFonts w:ascii="Times New Roman" w:eastAsia="仿宋_GB2312" w:hAnsi="Times New Roman"/>
          <w:b/>
          <w:bCs/>
          <w:color w:val="000000" w:themeColor="text1"/>
          <w:spacing w:val="7"/>
          <w:kern w:val="0"/>
          <w:sz w:val="32"/>
          <w:szCs w:val="32"/>
        </w:rPr>
        <w:t>3.</w:t>
      </w:r>
      <w:r>
        <w:rPr>
          <w:rFonts w:ascii="Times New Roman" w:eastAsia="仿宋_GB2312" w:hAnsi="Times New Roman"/>
          <w:b/>
          <w:bCs/>
          <w:color w:val="000000" w:themeColor="text1"/>
          <w:spacing w:val="7"/>
          <w:kern w:val="0"/>
          <w:sz w:val="32"/>
          <w:szCs w:val="32"/>
        </w:rPr>
        <w:t>教师教育研究课题（</w:t>
      </w:r>
      <w:r>
        <w:rPr>
          <w:rFonts w:ascii="Times New Roman" w:eastAsia="仿宋_GB2312" w:hAnsi="Times New Roman"/>
          <w:b/>
          <w:bCs/>
          <w:color w:val="000000" w:themeColor="text1"/>
          <w:spacing w:val="7"/>
          <w:kern w:val="0"/>
          <w:sz w:val="32"/>
          <w:szCs w:val="32"/>
        </w:rPr>
        <w:t>WS</w:t>
      </w:r>
      <w:r>
        <w:rPr>
          <w:rFonts w:ascii="Times New Roman" w:eastAsia="仿宋_GB2312" w:hAnsi="Times New Roman"/>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指围绕教师队伍建设，促进教师专业发展的理论与实践。面向各级教师培训机构及各中小学的管理干部和</w:t>
      </w:r>
      <w:r>
        <w:rPr>
          <w:rFonts w:ascii="Times New Roman" w:eastAsia="仿宋_GB2312" w:hAnsi="Times New Roman" w:hint="eastAsia"/>
          <w:bCs/>
          <w:color w:val="000000" w:themeColor="text1"/>
          <w:spacing w:val="7"/>
          <w:kern w:val="0"/>
          <w:sz w:val="32"/>
          <w:szCs w:val="32"/>
        </w:rPr>
        <w:t>骨干</w:t>
      </w:r>
      <w:r>
        <w:rPr>
          <w:rFonts w:ascii="Times New Roman" w:eastAsia="仿宋_GB2312" w:hAnsi="Times New Roman"/>
          <w:bCs/>
          <w:color w:val="000000" w:themeColor="text1"/>
          <w:spacing w:val="7"/>
          <w:kern w:val="0"/>
          <w:sz w:val="32"/>
          <w:szCs w:val="32"/>
        </w:rPr>
        <w:t>教师等。</w:t>
      </w:r>
    </w:p>
    <w:p w:rsidR="00BE2CD8" w:rsidRDefault="008167AD" w:rsidP="00311A37">
      <w:pPr>
        <w:widowControl/>
        <w:adjustRightInd w:val="0"/>
        <w:snapToGrid w:val="0"/>
        <w:spacing w:line="336" w:lineRule="auto"/>
        <w:ind w:firstLine="657"/>
        <w:jc w:val="left"/>
        <w:rPr>
          <w:rFonts w:ascii="Times New Roman" w:eastAsia="仿宋_GB2312" w:hAnsi="Times New Roman"/>
          <w:bCs/>
          <w:color w:val="000000" w:themeColor="text1"/>
          <w:spacing w:val="7"/>
          <w:kern w:val="0"/>
          <w:sz w:val="32"/>
          <w:szCs w:val="32"/>
        </w:rPr>
      </w:pPr>
      <w:r>
        <w:rPr>
          <w:rFonts w:ascii="Times New Roman" w:eastAsia="仿宋_GB2312" w:hAnsi="Times New Roman"/>
          <w:b/>
          <w:bCs/>
          <w:color w:val="000000" w:themeColor="text1"/>
          <w:spacing w:val="7"/>
          <w:kern w:val="0"/>
          <w:sz w:val="32"/>
          <w:szCs w:val="32"/>
        </w:rPr>
        <w:t>4.</w:t>
      </w:r>
      <w:r>
        <w:rPr>
          <w:rFonts w:ascii="Times New Roman" w:eastAsia="仿宋_GB2312" w:hAnsi="Times New Roman"/>
          <w:b/>
          <w:bCs/>
          <w:color w:val="000000" w:themeColor="text1"/>
          <w:spacing w:val="7"/>
          <w:kern w:val="0"/>
          <w:sz w:val="32"/>
          <w:szCs w:val="32"/>
        </w:rPr>
        <w:t>教育技术研究课题（</w:t>
      </w:r>
      <w:r>
        <w:rPr>
          <w:rFonts w:ascii="Times New Roman" w:eastAsia="仿宋_GB2312" w:hAnsi="Times New Roman"/>
          <w:b/>
          <w:bCs/>
          <w:color w:val="000000" w:themeColor="text1"/>
          <w:spacing w:val="7"/>
          <w:kern w:val="0"/>
          <w:sz w:val="32"/>
          <w:szCs w:val="32"/>
        </w:rPr>
        <w:t>WJ</w:t>
      </w:r>
      <w:r>
        <w:rPr>
          <w:rFonts w:ascii="Times New Roman" w:eastAsia="仿宋_GB2312" w:hAnsi="Times New Roman"/>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主要指教育技术理论研究、综合性或具体教育、教学、管理、科研和服务领域进行教育技术应用研究的课题。</w:t>
      </w:r>
    </w:p>
    <w:p w:rsidR="00BE2CD8" w:rsidRDefault="008167AD" w:rsidP="00311A37">
      <w:pPr>
        <w:widowControl/>
        <w:adjustRightInd w:val="0"/>
        <w:snapToGrid w:val="0"/>
        <w:spacing w:line="336" w:lineRule="auto"/>
        <w:ind w:firstLine="657"/>
        <w:jc w:val="left"/>
        <w:rPr>
          <w:rFonts w:ascii="Times New Roman" w:eastAsia="仿宋_GB2312" w:hAnsi="Times New Roman"/>
          <w:bCs/>
          <w:color w:val="000000" w:themeColor="text1"/>
          <w:spacing w:val="7"/>
          <w:kern w:val="0"/>
          <w:sz w:val="32"/>
          <w:szCs w:val="32"/>
        </w:rPr>
      </w:pPr>
      <w:r>
        <w:rPr>
          <w:rFonts w:ascii="Times New Roman" w:eastAsia="仿宋_GB2312" w:hAnsi="Times New Roman"/>
          <w:b/>
          <w:bCs/>
          <w:color w:val="000000" w:themeColor="text1"/>
          <w:spacing w:val="7"/>
          <w:kern w:val="0"/>
          <w:sz w:val="32"/>
          <w:szCs w:val="32"/>
        </w:rPr>
        <w:t>5.</w:t>
      </w:r>
      <w:r>
        <w:rPr>
          <w:rFonts w:ascii="Times New Roman" w:eastAsia="仿宋_GB2312" w:hAnsi="Times New Roman"/>
          <w:b/>
          <w:bCs/>
          <w:color w:val="000000" w:themeColor="text1"/>
          <w:spacing w:val="7"/>
          <w:kern w:val="0"/>
          <w:sz w:val="32"/>
          <w:szCs w:val="32"/>
        </w:rPr>
        <w:t>温州大学面向基础教育</w:t>
      </w:r>
      <w:r>
        <w:rPr>
          <w:rFonts w:ascii="Times New Roman" w:eastAsia="仿宋_GB2312" w:hAnsi="Times New Roman" w:hint="eastAsia"/>
          <w:b/>
          <w:bCs/>
          <w:color w:val="000000" w:themeColor="text1"/>
          <w:spacing w:val="7"/>
          <w:kern w:val="0"/>
          <w:sz w:val="32"/>
          <w:szCs w:val="32"/>
        </w:rPr>
        <w:t>（重点）</w:t>
      </w:r>
      <w:r>
        <w:rPr>
          <w:rFonts w:ascii="Times New Roman" w:eastAsia="仿宋_GB2312" w:hAnsi="Times New Roman"/>
          <w:b/>
          <w:bCs/>
          <w:color w:val="000000" w:themeColor="text1"/>
          <w:spacing w:val="7"/>
          <w:kern w:val="0"/>
          <w:sz w:val="32"/>
          <w:szCs w:val="32"/>
        </w:rPr>
        <w:t>课题（</w:t>
      </w:r>
      <w:r>
        <w:rPr>
          <w:rFonts w:ascii="Times New Roman" w:eastAsia="仿宋_GB2312" w:hAnsi="Times New Roman"/>
          <w:b/>
          <w:bCs/>
          <w:color w:val="000000" w:themeColor="text1"/>
          <w:spacing w:val="7"/>
          <w:kern w:val="0"/>
          <w:sz w:val="32"/>
          <w:szCs w:val="32"/>
        </w:rPr>
        <w:t>WD</w:t>
      </w:r>
      <w:r>
        <w:rPr>
          <w:rFonts w:ascii="Times New Roman" w:eastAsia="仿宋_GB2312" w:hAnsi="Times New Roman"/>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由温州大学提供课题研究经费资助、温州大学与温州市教育局联合立项管理的课题。</w:t>
      </w:r>
      <w:r>
        <w:rPr>
          <w:rFonts w:ascii="Times New Roman" w:eastAsia="仿宋_GB2312" w:hAnsi="Times New Roman" w:hint="eastAsia"/>
          <w:bCs/>
          <w:color w:val="000000" w:themeColor="text1"/>
          <w:spacing w:val="7"/>
          <w:kern w:val="0"/>
          <w:sz w:val="32"/>
          <w:szCs w:val="32"/>
        </w:rPr>
        <w:t>今年此类课题在申报数、立项数上与往年有所不同，要求会更高，请根据名额择优选拔上报。</w:t>
      </w:r>
    </w:p>
    <w:p w:rsidR="00BE2CD8" w:rsidRDefault="008167AD" w:rsidP="00311A37">
      <w:pPr>
        <w:widowControl/>
        <w:adjustRightInd w:val="0"/>
        <w:snapToGrid w:val="0"/>
        <w:spacing w:line="336" w:lineRule="auto"/>
        <w:ind w:firstLine="657"/>
        <w:jc w:val="left"/>
        <w:rPr>
          <w:rFonts w:ascii="Times New Roman" w:eastAsia="仿宋_GB2312" w:hAnsi="Times New Roman"/>
          <w:bCs/>
          <w:color w:val="000000" w:themeColor="text1"/>
          <w:spacing w:val="7"/>
          <w:kern w:val="0"/>
          <w:sz w:val="32"/>
          <w:szCs w:val="32"/>
        </w:rPr>
      </w:pPr>
      <w:r>
        <w:rPr>
          <w:rFonts w:ascii="仿宋_GB2312" w:eastAsia="仿宋_GB2312" w:hAnsi="仿宋_GB2312" w:cs="仿宋_GB2312" w:hint="eastAsia"/>
          <w:b/>
          <w:bCs/>
          <w:color w:val="000000" w:themeColor="text1"/>
          <w:spacing w:val="7"/>
          <w:kern w:val="0"/>
          <w:sz w:val="32"/>
          <w:szCs w:val="32"/>
        </w:rPr>
        <w:t>6.</w:t>
      </w:r>
      <w:r>
        <w:rPr>
          <w:rFonts w:ascii="仿宋_GB2312" w:eastAsia="仿宋_GB2312" w:hAnsi="仿宋_GB2312" w:cs="仿宋_GB2312" w:hint="eastAsia"/>
          <w:b/>
          <w:bCs/>
          <w:color w:val="000000" w:themeColor="text1"/>
          <w:spacing w:val="7"/>
          <w:kern w:val="0"/>
          <w:sz w:val="32"/>
          <w:szCs w:val="32"/>
        </w:rPr>
        <w:t>教师小课题（</w:t>
      </w:r>
      <w:r>
        <w:rPr>
          <w:rFonts w:ascii="仿宋_GB2312" w:eastAsia="仿宋_GB2312" w:hAnsi="仿宋_GB2312" w:cs="仿宋_GB2312" w:hint="eastAsia"/>
          <w:b/>
          <w:bCs/>
          <w:color w:val="000000" w:themeColor="text1"/>
          <w:spacing w:val="7"/>
          <w:kern w:val="0"/>
          <w:sz w:val="32"/>
          <w:szCs w:val="32"/>
        </w:rPr>
        <w:t>WX</w:t>
      </w:r>
      <w:r>
        <w:rPr>
          <w:rFonts w:ascii="仿宋_GB2312" w:eastAsia="仿宋_GB2312" w:hAnsi="仿宋_GB2312" w:cs="仿宋_GB2312" w:hint="eastAsia"/>
          <w:b/>
          <w:bCs/>
          <w:color w:val="000000" w:themeColor="text1"/>
          <w:spacing w:val="7"/>
          <w:kern w:val="0"/>
          <w:sz w:val="32"/>
          <w:szCs w:val="32"/>
        </w:rPr>
        <w:t>）：</w:t>
      </w:r>
      <w:r>
        <w:rPr>
          <w:rFonts w:ascii="Times New Roman" w:eastAsia="仿宋_GB2312" w:hAnsi="Times New Roman"/>
          <w:bCs/>
          <w:color w:val="000000" w:themeColor="text1"/>
          <w:spacing w:val="7"/>
          <w:kern w:val="0"/>
          <w:sz w:val="32"/>
          <w:szCs w:val="32"/>
        </w:rPr>
        <w:t>指教师在教育教学实践中遇到具体疑难问题而开展短期研究的课题。面向一线青年教师（</w:t>
      </w:r>
      <w:r>
        <w:rPr>
          <w:rFonts w:ascii="Times New Roman" w:eastAsia="仿宋_GB2312" w:hAnsi="Times New Roman"/>
          <w:bCs/>
          <w:color w:val="000000" w:themeColor="text1"/>
          <w:spacing w:val="7"/>
          <w:kern w:val="0"/>
          <w:sz w:val="32"/>
          <w:szCs w:val="32"/>
        </w:rPr>
        <w:t>35</w:t>
      </w:r>
      <w:r>
        <w:rPr>
          <w:rFonts w:ascii="Times New Roman" w:eastAsia="仿宋_GB2312" w:hAnsi="Times New Roman"/>
          <w:bCs/>
          <w:color w:val="000000" w:themeColor="text1"/>
          <w:spacing w:val="7"/>
          <w:kern w:val="0"/>
          <w:sz w:val="32"/>
          <w:szCs w:val="32"/>
        </w:rPr>
        <w:t>周岁以下，不含市第一层次骨干教师、教科研员）。</w:t>
      </w:r>
    </w:p>
    <w:p w:rsidR="00BE2CD8" w:rsidRDefault="008167AD" w:rsidP="00311A37">
      <w:pPr>
        <w:widowControl/>
        <w:adjustRightInd w:val="0"/>
        <w:snapToGrid w:val="0"/>
        <w:spacing w:line="336" w:lineRule="auto"/>
        <w:ind w:firstLine="658"/>
        <w:jc w:val="left"/>
        <w:rPr>
          <w:rFonts w:ascii="Times New Roman" w:eastAsia="仿宋_GB2312" w:hAnsi="Times New Roman" w:hint="eastAsia"/>
          <w:bCs/>
          <w:color w:val="000000" w:themeColor="text1"/>
          <w:spacing w:val="7"/>
          <w:kern w:val="0"/>
          <w:sz w:val="32"/>
          <w:szCs w:val="32"/>
          <w:lang w:val="zh-CN"/>
        </w:rPr>
      </w:pPr>
      <w:r>
        <w:rPr>
          <w:rFonts w:ascii="Times New Roman" w:eastAsia="仿宋_GB2312" w:hAnsi="Times New Roman" w:hint="eastAsia"/>
          <w:b/>
          <w:color w:val="000000" w:themeColor="text1"/>
          <w:spacing w:val="7"/>
          <w:kern w:val="0"/>
          <w:sz w:val="32"/>
          <w:szCs w:val="32"/>
        </w:rPr>
        <w:t>7.</w:t>
      </w:r>
      <w:r>
        <w:rPr>
          <w:rFonts w:ascii="Times New Roman" w:eastAsia="仿宋_GB2312" w:hAnsi="Times New Roman" w:hint="eastAsia"/>
          <w:b/>
          <w:color w:val="000000" w:themeColor="text1"/>
          <w:spacing w:val="7"/>
          <w:kern w:val="0"/>
          <w:sz w:val="32"/>
          <w:szCs w:val="32"/>
        </w:rPr>
        <w:t>区域重大课题（</w:t>
      </w:r>
      <w:r>
        <w:rPr>
          <w:rFonts w:ascii="Times New Roman" w:eastAsia="仿宋_GB2312" w:hAnsi="Times New Roman" w:hint="eastAsia"/>
          <w:b/>
          <w:color w:val="000000" w:themeColor="text1"/>
          <w:spacing w:val="7"/>
          <w:kern w:val="0"/>
          <w:sz w:val="32"/>
          <w:szCs w:val="32"/>
        </w:rPr>
        <w:t>WZ</w:t>
      </w:r>
      <w:r>
        <w:rPr>
          <w:rFonts w:ascii="Times New Roman" w:eastAsia="仿宋_GB2312" w:hAnsi="Times New Roman" w:hint="eastAsia"/>
          <w:b/>
          <w:color w:val="000000" w:themeColor="text1"/>
          <w:spacing w:val="7"/>
          <w:kern w:val="0"/>
          <w:sz w:val="32"/>
          <w:szCs w:val="32"/>
        </w:rPr>
        <w:t>）：</w:t>
      </w:r>
      <w:r>
        <w:rPr>
          <w:rFonts w:ascii="Times New Roman" w:eastAsia="仿宋_GB2312" w:hAnsi="Times New Roman" w:hint="eastAsia"/>
          <w:bCs/>
          <w:color w:val="000000" w:themeColor="text1"/>
          <w:spacing w:val="7"/>
          <w:kern w:val="0"/>
          <w:sz w:val="32"/>
          <w:szCs w:val="32"/>
          <w:lang/>
        </w:rPr>
        <w:t>为加快推进温州“未来教育”体系建设，</w:t>
      </w:r>
      <w:r>
        <w:rPr>
          <w:rFonts w:ascii="Times New Roman" w:eastAsia="仿宋_GB2312" w:hAnsi="Times New Roman" w:hint="eastAsia"/>
          <w:bCs/>
          <w:color w:val="000000" w:themeColor="text1"/>
          <w:spacing w:val="7"/>
          <w:kern w:val="0"/>
          <w:sz w:val="32"/>
          <w:szCs w:val="32"/>
        </w:rPr>
        <w:t>今年</w:t>
      </w:r>
      <w:r>
        <w:rPr>
          <w:rFonts w:ascii="Times New Roman" w:eastAsia="仿宋_GB2312" w:hAnsi="Times New Roman" w:hint="eastAsia"/>
          <w:bCs/>
          <w:color w:val="000000" w:themeColor="text1"/>
          <w:spacing w:val="7"/>
          <w:kern w:val="0"/>
          <w:sz w:val="32"/>
          <w:szCs w:val="32"/>
        </w:rPr>
        <w:t>增设“未来教育”</w:t>
      </w:r>
      <w:r>
        <w:rPr>
          <w:rFonts w:ascii="Times New Roman" w:eastAsia="仿宋_GB2312" w:hAnsi="Times New Roman" w:hint="eastAsia"/>
          <w:bCs/>
          <w:color w:val="000000" w:themeColor="text1"/>
          <w:spacing w:val="7"/>
          <w:kern w:val="0"/>
          <w:sz w:val="32"/>
          <w:szCs w:val="32"/>
        </w:rPr>
        <w:t>专项课题</w:t>
      </w:r>
      <w:r>
        <w:rPr>
          <w:rFonts w:ascii="Times New Roman" w:eastAsia="仿宋_GB2312" w:hAnsi="Times New Roman" w:hint="eastAsia"/>
          <w:bCs/>
          <w:color w:val="000000" w:themeColor="text1"/>
          <w:spacing w:val="7"/>
          <w:kern w:val="0"/>
          <w:sz w:val="32"/>
          <w:szCs w:val="32"/>
        </w:rPr>
        <w:t>。该专项课题申报对象为全市</w:t>
      </w:r>
      <w:r>
        <w:rPr>
          <w:rFonts w:ascii="Times New Roman" w:eastAsia="仿宋_GB2312" w:hAnsi="Times New Roman" w:hint="eastAsia"/>
          <w:bCs/>
          <w:color w:val="000000" w:themeColor="text1"/>
          <w:spacing w:val="7"/>
          <w:kern w:val="0"/>
          <w:sz w:val="32"/>
          <w:szCs w:val="32"/>
        </w:rPr>
        <w:t>96</w:t>
      </w:r>
      <w:r>
        <w:rPr>
          <w:rFonts w:ascii="Times New Roman" w:eastAsia="仿宋_GB2312" w:hAnsi="Times New Roman" w:hint="eastAsia"/>
          <w:bCs/>
          <w:color w:val="000000" w:themeColor="text1"/>
          <w:spacing w:val="7"/>
          <w:kern w:val="0"/>
          <w:sz w:val="32"/>
          <w:szCs w:val="32"/>
        </w:rPr>
        <w:t>所</w:t>
      </w:r>
      <w:r>
        <w:rPr>
          <w:rFonts w:ascii="Times New Roman" w:eastAsia="仿宋_GB2312" w:hAnsi="Times New Roman" w:hint="eastAsia"/>
          <w:bCs/>
          <w:color w:val="000000" w:themeColor="text1"/>
          <w:spacing w:val="7"/>
          <w:kern w:val="0"/>
          <w:sz w:val="32"/>
          <w:szCs w:val="32"/>
          <w:lang w:val="zh-CN"/>
        </w:rPr>
        <w:t>首批</w:t>
      </w:r>
      <w:r>
        <w:rPr>
          <w:rFonts w:ascii="Times New Roman" w:eastAsia="仿宋_GB2312" w:hAnsi="Times New Roman"/>
          <w:bCs/>
          <w:color w:val="000000" w:themeColor="text1"/>
          <w:spacing w:val="7"/>
          <w:kern w:val="0"/>
          <w:sz w:val="32"/>
          <w:szCs w:val="32"/>
          <w:lang w:val="zh-CN"/>
        </w:rPr>
        <w:t>“</w:t>
      </w:r>
      <w:r>
        <w:rPr>
          <w:rFonts w:ascii="Times New Roman" w:eastAsia="仿宋_GB2312" w:hAnsi="Times New Roman" w:hint="eastAsia"/>
          <w:bCs/>
          <w:color w:val="000000" w:themeColor="text1"/>
          <w:spacing w:val="7"/>
          <w:kern w:val="0"/>
          <w:sz w:val="32"/>
          <w:szCs w:val="32"/>
          <w:lang w:val="zh-CN"/>
        </w:rPr>
        <w:t>未来教育</w:t>
      </w:r>
      <w:r>
        <w:rPr>
          <w:rFonts w:ascii="Times New Roman" w:eastAsia="仿宋_GB2312" w:hAnsi="Times New Roman"/>
          <w:bCs/>
          <w:color w:val="000000" w:themeColor="text1"/>
          <w:spacing w:val="7"/>
          <w:kern w:val="0"/>
          <w:sz w:val="32"/>
          <w:szCs w:val="32"/>
          <w:lang w:val="zh-CN"/>
        </w:rPr>
        <w:t>”</w:t>
      </w:r>
      <w:r>
        <w:rPr>
          <w:rFonts w:ascii="Times New Roman" w:eastAsia="仿宋_GB2312" w:hAnsi="Times New Roman" w:hint="eastAsia"/>
          <w:bCs/>
          <w:color w:val="000000" w:themeColor="text1"/>
          <w:spacing w:val="7"/>
          <w:kern w:val="0"/>
          <w:sz w:val="32"/>
          <w:szCs w:val="32"/>
          <w:lang w:val="zh-CN"/>
        </w:rPr>
        <w:t>窗口校种子单位（具体名单见“</w:t>
      </w:r>
      <w:r>
        <w:rPr>
          <w:rFonts w:ascii="Times New Roman" w:eastAsia="仿宋_GB2312" w:hAnsi="Times New Roman" w:hint="eastAsia"/>
          <w:bCs/>
          <w:color w:val="000000"/>
          <w:spacing w:val="7"/>
          <w:kern w:val="0"/>
          <w:sz w:val="32"/>
          <w:szCs w:val="32"/>
          <w:lang w:val="zh-CN"/>
        </w:rPr>
        <w:t>温教</w:t>
      </w:r>
      <w:r>
        <w:rPr>
          <w:rFonts w:ascii="Times New Roman" w:eastAsia="仿宋_GB2312" w:hAnsi="Times New Roman" w:hint="eastAsia"/>
          <w:bCs/>
          <w:color w:val="000000" w:themeColor="text1"/>
          <w:spacing w:val="7"/>
          <w:kern w:val="0"/>
          <w:sz w:val="32"/>
          <w:szCs w:val="32"/>
          <w:lang w:val="zh-CN"/>
        </w:rPr>
        <w:t>发〔</w:t>
      </w:r>
      <w:r>
        <w:rPr>
          <w:rFonts w:ascii="Times New Roman" w:eastAsia="仿宋_GB2312" w:hAnsi="Times New Roman" w:hint="eastAsia"/>
          <w:bCs/>
          <w:color w:val="000000" w:themeColor="text1"/>
          <w:spacing w:val="7"/>
          <w:kern w:val="0"/>
          <w:sz w:val="32"/>
          <w:szCs w:val="32"/>
        </w:rPr>
        <w:t>2021</w:t>
      </w:r>
      <w:r>
        <w:rPr>
          <w:rFonts w:ascii="Times New Roman" w:eastAsia="仿宋_GB2312" w:hAnsi="Times New Roman" w:hint="eastAsia"/>
          <w:bCs/>
          <w:color w:val="000000" w:themeColor="text1"/>
          <w:spacing w:val="7"/>
          <w:kern w:val="0"/>
          <w:sz w:val="32"/>
          <w:szCs w:val="32"/>
          <w:lang w:val="zh-CN"/>
        </w:rPr>
        <w:t>〕</w:t>
      </w:r>
      <w:r>
        <w:rPr>
          <w:rFonts w:ascii="Times New Roman" w:eastAsia="仿宋_GB2312" w:hAnsi="Times New Roman" w:hint="eastAsia"/>
          <w:bCs/>
          <w:color w:val="000000" w:themeColor="text1"/>
          <w:spacing w:val="7"/>
          <w:kern w:val="0"/>
          <w:sz w:val="32"/>
          <w:szCs w:val="32"/>
        </w:rPr>
        <w:t>116</w:t>
      </w:r>
      <w:r>
        <w:rPr>
          <w:rFonts w:ascii="Times New Roman" w:eastAsia="仿宋_GB2312" w:hAnsi="Times New Roman" w:hint="eastAsia"/>
          <w:bCs/>
          <w:color w:val="000000" w:themeColor="text1"/>
          <w:spacing w:val="7"/>
          <w:kern w:val="0"/>
          <w:sz w:val="32"/>
          <w:szCs w:val="32"/>
        </w:rPr>
        <w:t>号</w:t>
      </w:r>
      <w:r>
        <w:rPr>
          <w:rFonts w:ascii="Times New Roman" w:eastAsia="仿宋_GB2312" w:hAnsi="Times New Roman" w:hint="eastAsia"/>
          <w:bCs/>
          <w:color w:val="000000" w:themeColor="text1"/>
          <w:spacing w:val="7"/>
          <w:kern w:val="0"/>
          <w:sz w:val="32"/>
          <w:szCs w:val="32"/>
          <w:lang w:val="zh-CN"/>
        </w:rPr>
        <w:t>”文件）。</w:t>
      </w:r>
    </w:p>
    <w:p w:rsidR="00BE2CD8" w:rsidRDefault="008167AD" w:rsidP="00311A37">
      <w:pPr>
        <w:widowControl/>
        <w:numPr>
          <w:ilvl w:val="0"/>
          <w:numId w:val="1"/>
        </w:numPr>
        <w:adjustRightInd w:val="0"/>
        <w:snapToGrid w:val="0"/>
        <w:spacing w:line="336" w:lineRule="auto"/>
        <w:ind w:firstLine="657"/>
        <w:jc w:val="left"/>
        <w:rPr>
          <w:rFonts w:ascii="黑体" w:eastAsia="黑体" w:hAnsi="黑体"/>
          <w:bCs/>
          <w:color w:val="000000" w:themeColor="text1"/>
          <w:spacing w:val="7"/>
          <w:kern w:val="0"/>
          <w:sz w:val="32"/>
          <w:szCs w:val="32"/>
        </w:rPr>
      </w:pPr>
      <w:r>
        <w:rPr>
          <w:rFonts w:ascii="黑体" w:eastAsia="黑体" w:hAnsi="黑体" w:hint="eastAsia"/>
          <w:bCs/>
          <w:color w:val="000000" w:themeColor="text1"/>
          <w:spacing w:val="7"/>
          <w:kern w:val="0"/>
          <w:sz w:val="32"/>
          <w:szCs w:val="32"/>
        </w:rPr>
        <w:t>课题指南</w:t>
      </w:r>
    </w:p>
    <w:p w:rsidR="00BE2CD8" w:rsidRDefault="008167AD" w:rsidP="00311A37">
      <w:pPr>
        <w:pStyle w:val="a7"/>
        <w:widowControl/>
        <w:shd w:val="clear" w:color="auto" w:fill="FFFFFF"/>
        <w:adjustRightInd w:val="0"/>
        <w:snapToGrid w:val="0"/>
        <w:spacing w:beforeAutospacing="0" w:afterAutospacing="0" w:line="336" w:lineRule="auto"/>
        <w:ind w:firstLine="641"/>
        <w:rPr>
          <w:rFonts w:ascii="Times New Roman" w:eastAsia="仿宋_GB2312" w:hAnsi="Times New Roman"/>
          <w:bCs/>
          <w:color w:val="000000" w:themeColor="text1"/>
          <w:spacing w:val="7"/>
          <w:sz w:val="32"/>
          <w:szCs w:val="32"/>
          <w:lang/>
        </w:rPr>
      </w:pPr>
      <w:r>
        <w:rPr>
          <w:rFonts w:ascii="Times New Roman" w:eastAsia="仿宋_GB2312" w:hAnsi="Times New Roman" w:hint="eastAsia"/>
          <w:bCs/>
          <w:color w:val="000000" w:themeColor="text1"/>
          <w:spacing w:val="7"/>
          <w:sz w:val="32"/>
          <w:szCs w:val="32"/>
          <w:lang/>
        </w:rPr>
        <w:t>《</w:t>
      </w:r>
      <w:r>
        <w:rPr>
          <w:rFonts w:ascii="Times New Roman" w:eastAsia="仿宋_GB2312" w:hAnsi="Times New Roman" w:hint="eastAsia"/>
          <w:bCs/>
          <w:color w:val="000000" w:themeColor="text1"/>
          <w:spacing w:val="7"/>
          <w:sz w:val="32"/>
          <w:szCs w:val="32"/>
        </w:rPr>
        <w:t>2022</w:t>
      </w:r>
      <w:r>
        <w:rPr>
          <w:rFonts w:ascii="Times New Roman" w:eastAsia="仿宋_GB2312" w:hAnsi="Times New Roman" w:hint="eastAsia"/>
          <w:bCs/>
          <w:color w:val="000000" w:themeColor="text1"/>
          <w:spacing w:val="7"/>
          <w:sz w:val="32"/>
          <w:szCs w:val="32"/>
        </w:rPr>
        <w:t>年温州市教育科学研究课题指南</w:t>
      </w:r>
      <w:r>
        <w:rPr>
          <w:rFonts w:ascii="Times New Roman" w:eastAsia="仿宋_GB2312" w:hAnsi="Times New Roman" w:hint="eastAsia"/>
          <w:bCs/>
          <w:color w:val="000000" w:themeColor="text1"/>
          <w:spacing w:val="7"/>
          <w:sz w:val="32"/>
          <w:szCs w:val="32"/>
          <w:lang/>
        </w:rPr>
        <w:t>》（以下简称《指南》）（见附件</w:t>
      </w:r>
      <w:r>
        <w:rPr>
          <w:rFonts w:ascii="Times New Roman" w:eastAsia="仿宋_GB2312" w:hAnsi="Times New Roman" w:hint="eastAsia"/>
          <w:bCs/>
          <w:color w:val="000000" w:themeColor="text1"/>
          <w:spacing w:val="7"/>
          <w:sz w:val="32"/>
          <w:szCs w:val="32"/>
        </w:rPr>
        <w:t>1</w:t>
      </w:r>
      <w:r>
        <w:rPr>
          <w:rFonts w:ascii="Times New Roman" w:eastAsia="仿宋_GB2312" w:hAnsi="Times New Roman" w:hint="eastAsia"/>
          <w:bCs/>
          <w:color w:val="000000" w:themeColor="text1"/>
          <w:spacing w:val="7"/>
          <w:sz w:val="32"/>
          <w:szCs w:val="32"/>
          <w:lang/>
        </w:rPr>
        <w:t>）分“综合选题指南、学科选题指</w:t>
      </w:r>
      <w:r>
        <w:rPr>
          <w:rFonts w:ascii="Times New Roman" w:eastAsia="仿宋_GB2312" w:hAnsi="Times New Roman" w:hint="eastAsia"/>
          <w:bCs/>
          <w:color w:val="000000" w:themeColor="text1"/>
          <w:spacing w:val="7"/>
          <w:sz w:val="32"/>
          <w:szCs w:val="32"/>
          <w:lang/>
        </w:rPr>
        <w:lastRenderedPageBreak/>
        <w:t>南、温大招标课题”三类，列出了课题的研究主题和方向，不是课题的选题名称。</w:t>
      </w:r>
      <w:r>
        <w:rPr>
          <w:rFonts w:ascii="Times New Roman" w:eastAsia="仿宋_GB2312" w:hAnsi="Times New Roman" w:hint="eastAsia"/>
          <w:bCs/>
          <w:color w:val="000000" w:themeColor="text1"/>
          <w:spacing w:val="7"/>
          <w:sz w:val="32"/>
          <w:szCs w:val="32"/>
        </w:rPr>
        <w:t>WK</w:t>
      </w:r>
      <w:r>
        <w:rPr>
          <w:rFonts w:ascii="Times New Roman" w:eastAsia="仿宋_GB2312" w:hAnsi="Times New Roman" w:hint="eastAsia"/>
          <w:bCs/>
          <w:color w:val="000000" w:themeColor="text1"/>
          <w:spacing w:val="7"/>
          <w:sz w:val="32"/>
          <w:szCs w:val="32"/>
        </w:rPr>
        <w:t>、</w:t>
      </w:r>
      <w:r>
        <w:rPr>
          <w:rFonts w:ascii="Times New Roman" w:eastAsia="仿宋_GB2312" w:hAnsi="Times New Roman" w:hint="eastAsia"/>
          <w:bCs/>
          <w:color w:val="000000" w:themeColor="text1"/>
          <w:spacing w:val="7"/>
          <w:sz w:val="32"/>
          <w:szCs w:val="32"/>
        </w:rPr>
        <w:t>WY</w:t>
      </w:r>
      <w:r>
        <w:rPr>
          <w:rFonts w:ascii="Times New Roman" w:eastAsia="仿宋_GB2312" w:hAnsi="Times New Roman" w:hint="eastAsia"/>
          <w:bCs/>
          <w:color w:val="000000" w:themeColor="text1"/>
          <w:spacing w:val="7"/>
          <w:sz w:val="32"/>
          <w:szCs w:val="32"/>
        </w:rPr>
        <w:t>、</w:t>
      </w:r>
      <w:r>
        <w:rPr>
          <w:rFonts w:ascii="Times New Roman" w:eastAsia="仿宋_GB2312" w:hAnsi="Times New Roman" w:hint="eastAsia"/>
          <w:bCs/>
          <w:color w:val="000000" w:themeColor="text1"/>
          <w:spacing w:val="7"/>
          <w:sz w:val="32"/>
          <w:szCs w:val="32"/>
        </w:rPr>
        <w:t>WS</w:t>
      </w:r>
      <w:r>
        <w:rPr>
          <w:rFonts w:ascii="Times New Roman" w:eastAsia="仿宋_GB2312" w:hAnsi="Times New Roman" w:hint="eastAsia"/>
          <w:bCs/>
          <w:color w:val="000000" w:themeColor="text1"/>
          <w:spacing w:val="7"/>
          <w:sz w:val="32"/>
          <w:szCs w:val="32"/>
        </w:rPr>
        <w:t>、</w:t>
      </w:r>
      <w:r>
        <w:rPr>
          <w:rFonts w:ascii="Times New Roman" w:eastAsia="仿宋_GB2312" w:hAnsi="Times New Roman" w:hint="eastAsia"/>
          <w:bCs/>
          <w:color w:val="000000" w:themeColor="text1"/>
          <w:spacing w:val="7"/>
          <w:sz w:val="32"/>
          <w:szCs w:val="32"/>
        </w:rPr>
        <w:t>WJ</w:t>
      </w:r>
      <w:r>
        <w:rPr>
          <w:rFonts w:ascii="Times New Roman" w:eastAsia="仿宋_GB2312" w:hAnsi="Times New Roman" w:hint="eastAsia"/>
          <w:bCs/>
          <w:color w:val="000000" w:themeColor="text1"/>
          <w:spacing w:val="7"/>
          <w:sz w:val="32"/>
          <w:szCs w:val="32"/>
        </w:rPr>
        <w:t>类选题参考见“综合选题指南和学科选题指南，</w:t>
      </w:r>
      <w:r>
        <w:rPr>
          <w:rFonts w:ascii="Times New Roman" w:eastAsia="仿宋_GB2312" w:hAnsi="Times New Roman" w:hint="eastAsia"/>
          <w:bCs/>
          <w:color w:val="000000" w:themeColor="text1"/>
          <w:spacing w:val="7"/>
          <w:sz w:val="32"/>
          <w:szCs w:val="32"/>
        </w:rPr>
        <w:t>WD</w:t>
      </w:r>
      <w:r>
        <w:rPr>
          <w:rFonts w:ascii="Times New Roman" w:eastAsia="仿宋_GB2312" w:hAnsi="Times New Roman" w:hint="eastAsia"/>
          <w:bCs/>
          <w:color w:val="000000" w:themeColor="text1"/>
          <w:spacing w:val="7"/>
          <w:sz w:val="32"/>
          <w:szCs w:val="32"/>
        </w:rPr>
        <w:t>类选题见“温大招标课题”，</w:t>
      </w:r>
      <w:r>
        <w:rPr>
          <w:rFonts w:ascii="Times New Roman" w:eastAsia="仿宋_GB2312" w:hAnsi="Times New Roman" w:hint="eastAsia"/>
          <w:bCs/>
          <w:color w:val="000000" w:themeColor="text1"/>
          <w:spacing w:val="7"/>
          <w:sz w:val="32"/>
          <w:szCs w:val="32"/>
        </w:rPr>
        <w:t>WZ</w:t>
      </w:r>
      <w:r>
        <w:rPr>
          <w:rFonts w:ascii="Times New Roman" w:eastAsia="仿宋_GB2312" w:hAnsi="Times New Roman" w:hint="eastAsia"/>
          <w:bCs/>
          <w:color w:val="000000" w:themeColor="text1"/>
          <w:spacing w:val="7"/>
          <w:sz w:val="32"/>
          <w:szCs w:val="32"/>
        </w:rPr>
        <w:t>类课题由各校围绕“未来教育”方向自拟。</w:t>
      </w:r>
      <w:r>
        <w:rPr>
          <w:rFonts w:ascii="Times New Roman" w:eastAsia="仿宋_GB2312" w:hAnsi="Times New Roman" w:hint="eastAsia"/>
          <w:bCs/>
          <w:color w:val="000000" w:themeColor="text1"/>
          <w:spacing w:val="7"/>
          <w:sz w:val="32"/>
          <w:szCs w:val="32"/>
          <w:lang/>
        </w:rPr>
        <w:t>各县（市、区）、各直属学校（单位）在申报时须结合本区域（本校）实际和学段、学科特点，确定合适的选题，既体现《指南》提示的研究主题，又体现本研究的特色。</w:t>
      </w:r>
    </w:p>
    <w:p w:rsidR="00BE2CD8" w:rsidRDefault="008167AD" w:rsidP="00311A37">
      <w:pPr>
        <w:widowControl/>
        <w:adjustRightInd w:val="0"/>
        <w:snapToGrid w:val="0"/>
        <w:spacing w:line="336" w:lineRule="auto"/>
        <w:ind w:firstLine="657"/>
        <w:jc w:val="left"/>
        <w:rPr>
          <w:rFonts w:ascii="黑体" w:eastAsia="黑体" w:hAnsi="黑体"/>
          <w:bCs/>
          <w:color w:val="000000" w:themeColor="text1"/>
          <w:spacing w:val="7"/>
          <w:kern w:val="0"/>
          <w:sz w:val="32"/>
          <w:szCs w:val="32"/>
        </w:rPr>
      </w:pPr>
      <w:r>
        <w:rPr>
          <w:rFonts w:ascii="黑体" w:eastAsia="黑体" w:hAnsi="黑体" w:hint="eastAsia"/>
          <w:bCs/>
          <w:color w:val="000000" w:themeColor="text1"/>
          <w:spacing w:val="7"/>
          <w:kern w:val="0"/>
          <w:sz w:val="32"/>
          <w:szCs w:val="32"/>
        </w:rPr>
        <w:t>三</w:t>
      </w:r>
      <w:r>
        <w:rPr>
          <w:rFonts w:ascii="黑体" w:eastAsia="黑体" w:hAnsi="黑体"/>
          <w:bCs/>
          <w:color w:val="000000" w:themeColor="text1"/>
          <w:spacing w:val="7"/>
          <w:kern w:val="0"/>
          <w:sz w:val="32"/>
          <w:szCs w:val="32"/>
        </w:rPr>
        <w:t>、申报名额</w:t>
      </w:r>
    </w:p>
    <w:tbl>
      <w:tblPr>
        <w:tblW w:w="9914"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8"/>
        <w:gridCol w:w="906"/>
        <w:gridCol w:w="489"/>
        <w:gridCol w:w="534"/>
        <w:gridCol w:w="529"/>
        <w:gridCol w:w="534"/>
        <w:gridCol w:w="546"/>
        <w:gridCol w:w="528"/>
        <w:gridCol w:w="529"/>
        <w:gridCol w:w="534"/>
        <w:gridCol w:w="539"/>
        <w:gridCol w:w="534"/>
        <w:gridCol w:w="534"/>
        <w:gridCol w:w="535"/>
        <w:gridCol w:w="535"/>
      </w:tblGrid>
      <w:tr w:rsidR="00BE2CD8" w:rsidTr="00311A37">
        <w:trPr>
          <w:cantSplit/>
          <w:trHeight w:val="952"/>
          <w:jc w:val="center"/>
        </w:trPr>
        <w:tc>
          <w:tcPr>
            <w:tcW w:w="2108" w:type="dxa"/>
            <w:tcBorders>
              <w:tl2br w:val="single" w:sz="4" w:space="0" w:color="auto"/>
            </w:tcBorders>
            <w:noWrap/>
            <w:vAlign w:val="center"/>
          </w:tcPr>
          <w:p w:rsidR="00BE2CD8" w:rsidRDefault="00311A37" w:rsidP="00311A37">
            <w:pPr>
              <w:widowControl/>
              <w:ind w:leftChars="-9" w:left="1256" w:rightChars="-36" w:right="-76" w:hangingChars="502" w:hanging="1275"/>
              <w:rPr>
                <w:rFonts w:ascii="仿宋_GB2312" w:eastAsia="仿宋_GB2312" w:hAnsi="宋体" w:cs="宋体" w:hint="eastAsia"/>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 xml:space="preserve">     </w:t>
            </w:r>
            <w:r w:rsidR="008167AD">
              <w:rPr>
                <w:rFonts w:ascii="仿宋_GB2312" w:eastAsia="仿宋_GB2312" w:hAnsi="宋体" w:cs="宋体" w:hint="eastAsia"/>
                <w:color w:val="000000" w:themeColor="text1"/>
                <w:spacing w:val="7"/>
                <w:kern w:val="0"/>
                <w:sz w:val="24"/>
                <w:szCs w:val="24"/>
              </w:rPr>
              <w:t>申报数单位</w:t>
            </w:r>
          </w:p>
          <w:p w:rsidR="00311A37" w:rsidRDefault="00311A37" w:rsidP="00311A37">
            <w:pPr>
              <w:widowControl/>
              <w:ind w:leftChars="-9" w:left="1256" w:rightChars="-36" w:right="-76" w:hangingChars="502" w:hanging="1275"/>
              <w:rPr>
                <w:rFonts w:ascii="仿宋_GB2312" w:eastAsia="仿宋_GB2312" w:hAnsi="宋体" w:cs="宋体"/>
                <w:color w:val="000000" w:themeColor="text1"/>
                <w:spacing w:val="7"/>
                <w:kern w:val="0"/>
                <w:sz w:val="24"/>
                <w:szCs w:val="24"/>
              </w:rPr>
            </w:pPr>
          </w:p>
          <w:p w:rsidR="00BE2CD8" w:rsidRDefault="008167AD">
            <w:pPr>
              <w:widowControl/>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课题类型</w:t>
            </w:r>
          </w:p>
        </w:tc>
        <w:tc>
          <w:tcPr>
            <w:tcW w:w="906"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市局</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直属</w:t>
            </w:r>
          </w:p>
        </w:tc>
        <w:tc>
          <w:tcPr>
            <w:tcW w:w="489"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鹿</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城</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区</w:t>
            </w:r>
          </w:p>
        </w:tc>
        <w:tc>
          <w:tcPr>
            <w:tcW w:w="534" w:type="dxa"/>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龙</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湾</w:t>
            </w:r>
            <w:r>
              <w:rPr>
                <w:rFonts w:ascii="仿宋_GB2312" w:eastAsia="仿宋_GB2312" w:hAnsi="宋体" w:cs="宋体"/>
                <w:color w:val="000000" w:themeColor="text1"/>
                <w:spacing w:val="7"/>
                <w:kern w:val="0"/>
                <w:sz w:val="24"/>
                <w:szCs w:val="24"/>
              </w:rPr>
              <w:br/>
            </w:r>
            <w:r>
              <w:rPr>
                <w:rFonts w:ascii="仿宋_GB2312" w:eastAsia="仿宋_GB2312" w:hAnsi="宋体" w:cs="宋体" w:hint="eastAsia"/>
                <w:color w:val="000000" w:themeColor="text1"/>
                <w:spacing w:val="7"/>
                <w:kern w:val="0"/>
                <w:sz w:val="24"/>
                <w:szCs w:val="24"/>
              </w:rPr>
              <w:t>区</w:t>
            </w:r>
          </w:p>
        </w:tc>
        <w:tc>
          <w:tcPr>
            <w:tcW w:w="529"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瓯</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海</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区</w:t>
            </w:r>
          </w:p>
        </w:tc>
        <w:tc>
          <w:tcPr>
            <w:tcW w:w="534"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洞</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头</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区</w:t>
            </w:r>
          </w:p>
        </w:tc>
        <w:tc>
          <w:tcPr>
            <w:tcW w:w="546"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乐</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清</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市</w:t>
            </w:r>
          </w:p>
        </w:tc>
        <w:tc>
          <w:tcPr>
            <w:tcW w:w="528"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瑞</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安</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市</w:t>
            </w:r>
          </w:p>
        </w:tc>
        <w:tc>
          <w:tcPr>
            <w:tcW w:w="529"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永</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嘉</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县</w:t>
            </w:r>
          </w:p>
        </w:tc>
        <w:tc>
          <w:tcPr>
            <w:tcW w:w="534"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文</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成</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县</w:t>
            </w:r>
          </w:p>
        </w:tc>
        <w:tc>
          <w:tcPr>
            <w:tcW w:w="539"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平</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阳</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县</w:t>
            </w:r>
          </w:p>
        </w:tc>
        <w:tc>
          <w:tcPr>
            <w:tcW w:w="534"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泰</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顺</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县</w:t>
            </w:r>
          </w:p>
        </w:tc>
        <w:tc>
          <w:tcPr>
            <w:tcW w:w="534"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苍</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南</w:t>
            </w:r>
          </w:p>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县</w:t>
            </w:r>
          </w:p>
        </w:tc>
        <w:tc>
          <w:tcPr>
            <w:tcW w:w="535" w:type="dxa"/>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龙港市</w:t>
            </w:r>
          </w:p>
        </w:tc>
        <w:tc>
          <w:tcPr>
            <w:tcW w:w="535" w:type="dxa"/>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经开区</w:t>
            </w:r>
          </w:p>
        </w:tc>
      </w:tr>
      <w:tr w:rsidR="00BE2CD8" w:rsidTr="00311A37">
        <w:trPr>
          <w:cantSplit/>
          <w:trHeight w:val="467"/>
          <w:jc w:val="center"/>
        </w:trPr>
        <w:tc>
          <w:tcPr>
            <w:tcW w:w="210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教科规划课题</w:t>
            </w:r>
          </w:p>
        </w:tc>
        <w:tc>
          <w:tcPr>
            <w:tcW w:w="906" w:type="dxa"/>
            <w:noWrap/>
            <w:vAlign w:val="center"/>
          </w:tcPr>
          <w:p w:rsidR="00BE2CD8" w:rsidRDefault="008167AD">
            <w:pPr>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每校</w:t>
            </w:r>
            <w:r>
              <w:rPr>
                <w:rFonts w:ascii="仿宋_GB2312" w:eastAsia="仿宋_GB2312" w:hAnsi="宋体" w:cs="宋体"/>
                <w:color w:val="000000" w:themeColor="text1"/>
                <w:spacing w:val="7"/>
                <w:kern w:val="0"/>
                <w:sz w:val="24"/>
                <w:szCs w:val="24"/>
              </w:rPr>
              <w:t>2</w:t>
            </w:r>
          </w:p>
        </w:tc>
        <w:tc>
          <w:tcPr>
            <w:tcW w:w="48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35</w:t>
            </w:r>
          </w:p>
        </w:tc>
        <w:tc>
          <w:tcPr>
            <w:tcW w:w="534"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w:t>
            </w:r>
            <w:r>
              <w:rPr>
                <w:rFonts w:ascii="仿宋_GB2312" w:eastAsia="仿宋_GB2312" w:hAnsi="宋体" w:cs="宋体" w:hint="eastAsia"/>
                <w:color w:val="000000" w:themeColor="text1"/>
                <w:spacing w:val="7"/>
                <w:kern w:val="0"/>
                <w:sz w:val="24"/>
                <w:szCs w:val="24"/>
              </w:rPr>
              <w:t>2</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4</w:t>
            </w:r>
          </w:p>
        </w:tc>
        <w:tc>
          <w:tcPr>
            <w:tcW w:w="546"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20</w:t>
            </w:r>
          </w:p>
        </w:tc>
        <w:tc>
          <w:tcPr>
            <w:tcW w:w="52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20</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8</w:t>
            </w:r>
          </w:p>
        </w:tc>
        <w:tc>
          <w:tcPr>
            <w:tcW w:w="53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10</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15</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10</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r>
      <w:tr w:rsidR="00BE2CD8" w:rsidTr="00311A37">
        <w:trPr>
          <w:cantSplit/>
          <w:trHeight w:val="391"/>
          <w:jc w:val="center"/>
        </w:trPr>
        <w:tc>
          <w:tcPr>
            <w:tcW w:w="210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教学研究课题</w:t>
            </w:r>
          </w:p>
        </w:tc>
        <w:tc>
          <w:tcPr>
            <w:tcW w:w="906" w:type="dxa"/>
            <w:noWrap/>
            <w:vAlign w:val="center"/>
          </w:tcPr>
          <w:p w:rsidR="00BE2CD8" w:rsidRDefault="008167AD">
            <w:pPr>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每校</w:t>
            </w:r>
            <w:r>
              <w:rPr>
                <w:rFonts w:ascii="仿宋_GB2312" w:eastAsia="仿宋_GB2312" w:hAnsi="宋体" w:cs="宋体"/>
                <w:color w:val="000000" w:themeColor="text1"/>
                <w:spacing w:val="7"/>
                <w:kern w:val="0"/>
                <w:sz w:val="24"/>
                <w:szCs w:val="24"/>
              </w:rPr>
              <w:t>2</w:t>
            </w:r>
          </w:p>
        </w:tc>
        <w:tc>
          <w:tcPr>
            <w:tcW w:w="48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35</w:t>
            </w:r>
          </w:p>
        </w:tc>
        <w:tc>
          <w:tcPr>
            <w:tcW w:w="534"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w:t>
            </w:r>
            <w:r>
              <w:rPr>
                <w:rFonts w:ascii="仿宋_GB2312" w:eastAsia="仿宋_GB2312" w:hAnsi="宋体" w:cs="宋体" w:hint="eastAsia"/>
                <w:color w:val="000000" w:themeColor="text1"/>
                <w:spacing w:val="7"/>
                <w:kern w:val="0"/>
                <w:sz w:val="24"/>
                <w:szCs w:val="24"/>
              </w:rPr>
              <w:t>2</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4</w:t>
            </w:r>
          </w:p>
        </w:tc>
        <w:tc>
          <w:tcPr>
            <w:tcW w:w="546"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20</w:t>
            </w:r>
          </w:p>
        </w:tc>
        <w:tc>
          <w:tcPr>
            <w:tcW w:w="52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20</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8</w:t>
            </w:r>
          </w:p>
        </w:tc>
        <w:tc>
          <w:tcPr>
            <w:tcW w:w="53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10</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15</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10</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r>
      <w:tr w:rsidR="00BE2CD8" w:rsidTr="00311A37">
        <w:trPr>
          <w:cantSplit/>
          <w:trHeight w:val="280"/>
          <w:jc w:val="center"/>
        </w:trPr>
        <w:tc>
          <w:tcPr>
            <w:tcW w:w="2108" w:type="dxa"/>
            <w:noWrap/>
            <w:vAlign w:val="center"/>
          </w:tcPr>
          <w:p w:rsidR="00BE2CD8" w:rsidRDefault="008167AD">
            <w:pPr>
              <w:widowControl/>
              <w:jc w:val="center"/>
              <w:rPr>
                <w:rFonts w:ascii="仿宋_GB2312" w:eastAsia="仿宋_GB2312" w:hAnsi="宋体" w:cs="宋体"/>
                <w:color w:val="000000" w:themeColor="text1"/>
                <w:spacing w:val="-8"/>
                <w:kern w:val="0"/>
                <w:sz w:val="24"/>
                <w:szCs w:val="24"/>
              </w:rPr>
            </w:pPr>
            <w:r>
              <w:rPr>
                <w:rFonts w:ascii="仿宋_GB2312" w:eastAsia="仿宋_GB2312" w:hAnsi="宋体" w:cs="宋体" w:hint="eastAsia"/>
                <w:color w:val="000000" w:themeColor="text1"/>
                <w:spacing w:val="-8"/>
                <w:kern w:val="0"/>
                <w:sz w:val="24"/>
                <w:szCs w:val="24"/>
              </w:rPr>
              <w:t>教师教育专项课题</w:t>
            </w:r>
          </w:p>
        </w:tc>
        <w:tc>
          <w:tcPr>
            <w:tcW w:w="906" w:type="dxa"/>
            <w:noWrap/>
            <w:vAlign w:val="center"/>
          </w:tcPr>
          <w:p w:rsidR="00BE2CD8" w:rsidRDefault="008167AD">
            <w:pPr>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每校</w:t>
            </w:r>
            <w:r>
              <w:rPr>
                <w:rFonts w:ascii="仿宋_GB2312" w:eastAsia="仿宋_GB2312" w:hAnsi="宋体" w:cs="宋体"/>
                <w:color w:val="000000" w:themeColor="text1"/>
                <w:spacing w:val="7"/>
                <w:kern w:val="0"/>
                <w:sz w:val="24"/>
                <w:szCs w:val="24"/>
              </w:rPr>
              <w:t>1</w:t>
            </w:r>
          </w:p>
        </w:tc>
        <w:tc>
          <w:tcPr>
            <w:tcW w:w="48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10</w:t>
            </w:r>
          </w:p>
        </w:tc>
        <w:tc>
          <w:tcPr>
            <w:tcW w:w="534"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46"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6</w:t>
            </w:r>
          </w:p>
        </w:tc>
        <w:tc>
          <w:tcPr>
            <w:tcW w:w="52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6</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3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5</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3</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r>
      <w:tr w:rsidR="00BE2CD8" w:rsidTr="00311A37">
        <w:trPr>
          <w:cantSplit/>
          <w:trHeight w:val="257"/>
          <w:jc w:val="center"/>
        </w:trPr>
        <w:tc>
          <w:tcPr>
            <w:tcW w:w="2108" w:type="dxa"/>
            <w:noWrap/>
            <w:vAlign w:val="center"/>
          </w:tcPr>
          <w:p w:rsidR="00BE2CD8" w:rsidRDefault="008167AD">
            <w:pPr>
              <w:widowControl/>
              <w:jc w:val="center"/>
              <w:rPr>
                <w:rFonts w:ascii="仿宋_GB2312" w:eastAsia="仿宋_GB2312" w:hAnsi="宋体" w:cs="宋体"/>
                <w:color w:val="000000" w:themeColor="text1"/>
                <w:spacing w:val="-8"/>
                <w:kern w:val="0"/>
                <w:sz w:val="24"/>
                <w:szCs w:val="24"/>
              </w:rPr>
            </w:pPr>
            <w:r>
              <w:rPr>
                <w:rFonts w:ascii="仿宋_GB2312" w:eastAsia="仿宋_GB2312" w:hAnsi="宋体" w:cs="宋体" w:hint="eastAsia"/>
                <w:color w:val="000000" w:themeColor="text1"/>
                <w:spacing w:val="-8"/>
                <w:kern w:val="0"/>
                <w:sz w:val="24"/>
                <w:szCs w:val="24"/>
              </w:rPr>
              <w:t>教育技术专项课题</w:t>
            </w:r>
          </w:p>
        </w:tc>
        <w:tc>
          <w:tcPr>
            <w:tcW w:w="906" w:type="dxa"/>
            <w:noWrap/>
            <w:vAlign w:val="center"/>
          </w:tcPr>
          <w:p w:rsidR="00BE2CD8" w:rsidRDefault="008167AD">
            <w:pPr>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每校</w:t>
            </w:r>
            <w:r>
              <w:rPr>
                <w:rFonts w:ascii="仿宋_GB2312" w:eastAsia="仿宋_GB2312" w:hAnsi="宋体" w:cs="宋体"/>
                <w:color w:val="000000" w:themeColor="text1"/>
                <w:spacing w:val="7"/>
                <w:kern w:val="0"/>
                <w:sz w:val="24"/>
                <w:szCs w:val="24"/>
              </w:rPr>
              <w:t>1</w:t>
            </w:r>
          </w:p>
        </w:tc>
        <w:tc>
          <w:tcPr>
            <w:tcW w:w="48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10</w:t>
            </w:r>
          </w:p>
        </w:tc>
        <w:tc>
          <w:tcPr>
            <w:tcW w:w="534"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46"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6</w:t>
            </w:r>
          </w:p>
        </w:tc>
        <w:tc>
          <w:tcPr>
            <w:tcW w:w="528"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6</w:t>
            </w:r>
          </w:p>
        </w:tc>
        <w:tc>
          <w:tcPr>
            <w:tcW w:w="52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39"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5</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c>
          <w:tcPr>
            <w:tcW w:w="534"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5</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3</w:t>
            </w:r>
          </w:p>
        </w:tc>
        <w:tc>
          <w:tcPr>
            <w:tcW w:w="535" w:type="dxa"/>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color w:val="000000" w:themeColor="text1"/>
                <w:spacing w:val="7"/>
                <w:kern w:val="0"/>
                <w:sz w:val="24"/>
                <w:szCs w:val="24"/>
              </w:rPr>
              <w:t>3</w:t>
            </w:r>
          </w:p>
        </w:tc>
      </w:tr>
      <w:tr w:rsidR="00BE2CD8" w:rsidTr="00311A37">
        <w:trPr>
          <w:cantSplit/>
          <w:trHeight w:val="257"/>
          <w:jc w:val="center"/>
        </w:trPr>
        <w:tc>
          <w:tcPr>
            <w:tcW w:w="2108" w:type="dxa"/>
            <w:noWrap/>
            <w:vAlign w:val="center"/>
          </w:tcPr>
          <w:p w:rsidR="00BE2CD8" w:rsidRDefault="008167AD">
            <w:pPr>
              <w:widowControl/>
              <w:jc w:val="center"/>
              <w:rPr>
                <w:rFonts w:ascii="仿宋_GB2312" w:eastAsia="仿宋_GB2312" w:hAnsi="宋体" w:cs="宋体"/>
                <w:color w:val="000000" w:themeColor="text1"/>
                <w:spacing w:val="-8"/>
                <w:w w:val="69"/>
                <w:kern w:val="0"/>
                <w:sz w:val="24"/>
                <w:szCs w:val="24"/>
              </w:rPr>
            </w:pPr>
            <w:r>
              <w:rPr>
                <w:rFonts w:ascii="仿宋_GB2312" w:eastAsia="仿宋_GB2312" w:hAnsi="宋体" w:cs="宋体" w:hint="eastAsia"/>
                <w:color w:val="000000" w:themeColor="text1"/>
                <w:spacing w:val="-8"/>
                <w:w w:val="69"/>
                <w:kern w:val="0"/>
                <w:sz w:val="24"/>
                <w:szCs w:val="24"/>
              </w:rPr>
              <w:t>温州大学面向基础教育课题</w:t>
            </w:r>
          </w:p>
        </w:tc>
        <w:tc>
          <w:tcPr>
            <w:tcW w:w="906" w:type="dxa"/>
            <w:noWrap/>
            <w:vAlign w:val="center"/>
          </w:tcPr>
          <w:p w:rsidR="00BE2CD8" w:rsidRDefault="008167AD">
            <w:pPr>
              <w:widowControl/>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总计</w:t>
            </w:r>
            <w:r>
              <w:rPr>
                <w:rFonts w:ascii="仿宋_GB2312" w:eastAsia="仿宋_GB2312" w:hAnsi="宋体" w:cs="宋体" w:hint="eastAsia"/>
                <w:color w:val="000000" w:themeColor="text1"/>
                <w:spacing w:val="7"/>
                <w:kern w:val="0"/>
                <w:sz w:val="24"/>
                <w:szCs w:val="24"/>
              </w:rPr>
              <w:t>3</w:t>
            </w:r>
          </w:p>
        </w:tc>
        <w:tc>
          <w:tcPr>
            <w:tcW w:w="489"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2</w:t>
            </w:r>
          </w:p>
        </w:tc>
        <w:tc>
          <w:tcPr>
            <w:tcW w:w="534" w:type="dxa"/>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29"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2</w:t>
            </w:r>
          </w:p>
        </w:tc>
        <w:tc>
          <w:tcPr>
            <w:tcW w:w="534"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46"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2</w:t>
            </w:r>
          </w:p>
        </w:tc>
        <w:tc>
          <w:tcPr>
            <w:tcW w:w="528"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2</w:t>
            </w:r>
          </w:p>
        </w:tc>
        <w:tc>
          <w:tcPr>
            <w:tcW w:w="529"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4"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9"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4"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4" w:type="dxa"/>
            <w:noWrap/>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5" w:type="dxa"/>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c>
          <w:tcPr>
            <w:tcW w:w="535" w:type="dxa"/>
            <w:vAlign w:val="center"/>
          </w:tcPr>
          <w:p w:rsidR="00BE2CD8" w:rsidRDefault="008167AD">
            <w:pPr>
              <w:widowControl/>
              <w:spacing w:line="360" w:lineRule="auto"/>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1</w:t>
            </w:r>
          </w:p>
        </w:tc>
      </w:tr>
      <w:tr w:rsidR="00BE2CD8" w:rsidTr="00311A37">
        <w:trPr>
          <w:cantSplit/>
          <w:trHeight w:val="257"/>
          <w:jc w:val="center"/>
        </w:trPr>
        <w:tc>
          <w:tcPr>
            <w:tcW w:w="2108" w:type="dxa"/>
            <w:noWrap/>
            <w:vAlign w:val="center"/>
          </w:tcPr>
          <w:p w:rsidR="00BE2CD8" w:rsidRDefault="008167AD">
            <w:pPr>
              <w:widowControl/>
              <w:snapToGrid w:val="0"/>
              <w:jc w:val="center"/>
              <w:rPr>
                <w:rFonts w:ascii="仿宋_GB2312" w:eastAsia="仿宋_GB2312" w:hAnsi="宋体" w:cs="宋体"/>
                <w:color w:val="000000" w:themeColor="text1"/>
                <w:spacing w:val="-8"/>
                <w:kern w:val="0"/>
                <w:sz w:val="24"/>
                <w:szCs w:val="24"/>
              </w:rPr>
            </w:pPr>
            <w:r>
              <w:rPr>
                <w:rFonts w:ascii="Times New Roman" w:eastAsia="仿宋_GB2312" w:hAnsi="Times New Roman" w:hint="eastAsia"/>
                <w:b/>
                <w:color w:val="000000" w:themeColor="text1"/>
                <w:kern w:val="0"/>
                <w:sz w:val="22"/>
              </w:rPr>
              <w:t>区域重大课题</w:t>
            </w:r>
          </w:p>
        </w:tc>
        <w:tc>
          <w:tcPr>
            <w:tcW w:w="7806" w:type="dxa"/>
            <w:gridSpan w:val="14"/>
            <w:noWrap/>
            <w:vAlign w:val="center"/>
          </w:tcPr>
          <w:p w:rsidR="00BE2CD8" w:rsidRDefault="008167AD">
            <w:pPr>
              <w:widowControl/>
              <w:adjustRightInd w:val="0"/>
              <w:snapToGrid w:val="0"/>
              <w:jc w:val="center"/>
              <w:rPr>
                <w:rFonts w:ascii="仿宋_GB2312" w:eastAsia="仿宋_GB2312" w:hAnsi="宋体" w:cs="宋体"/>
                <w:bCs/>
                <w:color w:val="000000" w:themeColor="text1"/>
                <w:kern w:val="0"/>
                <w:sz w:val="24"/>
                <w:szCs w:val="24"/>
              </w:rPr>
            </w:pPr>
            <w:r>
              <w:rPr>
                <w:rFonts w:ascii="仿宋_GB2312" w:eastAsia="仿宋_GB2312" w:hAnsi="宋体" w:cs="宋体" w:hint="eastAsia"/>
                <w:color w:val="000000" w:themeColor="text1"/>
                <w:spacing w:val="7"/>
                <w:kern w:val="0"/>
                <w:sz w:val="24"/>
                <w:szCs w:val="24"/>
              </w:rPr>
              <w:t>“未来教育”窗口校种子单位，每校</w:t>
            </w:r>
            <w:r>
              <w:rPr>
                <w:rFonts w:ascii="仿宋_GB2312" w:eastAsia="仿宋_GB2312" w:hAnsi="宋体" w:cs="宋体" w:hint="eastAsia"/>
                <w:color w:val="000000" w:themeColor="text1"/>
                <w:spacing w:val="7"/>
                <w:kern w:val="0"/>
                <w:sz w:val="24"/>
                <w:szCs w:val="24"/>
              </w:rPr>
              <w:t>1</w:t>
            </w:r>
          </w:p>
        </w:tc>
      </w:tr>
      <w:tr w:rsidR="00BE2CD8" w:rsidTr="00311A37">
        <w:trPr>
          <w:cantSplit/>
          <w:trHeight w:val="257"/>
          <w:jc w:val="center"/>
        </w:trPr>
        <w:tc>
          <w:tcPr>
            <w:tcW w:w="2108" w:type="dxa"/>
            <w:noWrap/>
            <w:vAlign w:val="center"/>
          </w:tcPr>
          <w:p w:rsidR="00BE2CD8" w:rsidRDefault="008167AD">
            <w:pPr>
              <w:widowControl/>
              <w:snapToGrid w:val="0"/>
              <w:jc w:val="center"/>
              <w:rPr>
                <w:rFonts w:ascii="仿宋_GB2312" w:eastAsia="仿宋_GB2312" w:hAnsi="宋体" w:cs="宋体"/>
                <w:color w:val="000000" w:themeColor="text1"/>
                <w:spacing w:val="-8"/>
                <w:kern w:val="0"/>
                <w:sz w:val="24"/>
                <w:szCs w:val="24"/>
              </w:rPr>
            </w:pPr>
            <w:r>
              <w:rPr>
                <w:rFonts w:ascii="仿宋_GB2312" w:eastAsia="仿宋_GB2312" w:hAnsi="宋体" w:cs="宋体" w:hint="eastAsia"/>
                <w:color w:val="000000" w:themeColor="text1"/>
                <w:spacing w:val="-8"/>
                <w:kern w:val="0"/>
                <w:sz w:val="24"/>
                <w:szCs w:val="24"/>
              </w:rPr>
              <w:t>教师小课题</w:t>
            </w:r>
          </w:p>
        </w:tc>
        <w:tc>
          <w:tcPr>
            <w:tcW w:w="906" w:type="dxa"/>
            <w:noWrap/>
            <w:vAlign w:val="center"/>
          </w:tcPr>
          <w:p w:rsidR="00BE2CD8" w:rsidRDefault="008167AD">
            <w:pPr>
              <w:widowControl/>
              <w:snapToGrid w:val="0"/>
              <w:jc w:val="center"/>
              <w:rPr>
                <w:rFonts w:ascii="仿宋_GB2312" w:eastAsia="仿宋_GB2312" w:hAnsi="宋体" w:cs="宋体"/>
                <w:color w:val="000000" w:themeColor="text1"/>
                <w:spacing w:val="7"/>
                <w:kern w:val="0"/>
                <w:sz w:val="24"/>
                <w:szCs w:val="24"/>
              </w:rPr>
            </w:pPr>
            <w:r>
              <w:rPr>
                <w:rFonts w:ascii="仿宋_GB2312" w:eastAsia="仿宋_GB2312" w:hAnsi="宋体" w:cs="宋体" w:hint="eastAsia"/>
                <w:color w:val="000000" w:themeColor="text1"/>
                <w:spacing w:val="7"/>
                <w:kern w:val="0"/>
                <w:sz w:val="24"/>
                <w:szCs w:val="24"/>
              </w:rPr>
              <w:t>每校</w:t>
            </w:r>
            <w:r>
              <w:rPr>
                <w:rFonts w:ascii="仿宋_GB2312" w:eastAsia="仿宋_GB2312" w:hAnsi="宋体" w:cs="宋体" w:hint="eastAsia"/>
                <w:color w:val="000000" w:themeColor="text1"/>
                <w:spacing w:val="7"/>
                <w:kern w:val="0"/>
                <w:sz w:val="24"/>
                <w:szCs w:val="24"/>
              </w:rPr>
              <w:t>3</w:t>
            </w:r>
          </w:p>
        </w:tc>
        <w:tc>
          <w:tcPr>
            <w:tcW w:w="6900" w:type="dxa"/>
            <w:gridSpan w:val="13"/>
            <w:noWrap/>
            <w:vAlign w:val="center"/>
          </w:tcPr>
          <w:p w:rsidR="00BE2CD8" w:rsidRDefault="008167AD">
            <w:pPr>
              <w:widowControl/>
              <w:adjustRightInd w:val="0"/>
              <w:snapToGrid w:val="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各县（市、区）不超过</w:t>
            </w:r>
            <w:r>
              <w:rPr>
                <w:rFonts w:ascii="仿宋_GB2312" w:eastAsia="仿宋_GB2312" w:hAnsi="宋体" w:cs="宋体" w:hint="eastAsia"/>
                <w:bCs/>
                <w:color w:val="000000" w:themeColor="text1"/>
                <w:kern w:val="0"/>
                <w:sz w:val="24"/>
                <w:szCs w:val="24"/>
              </w:rPr>
              <w:t>50</w:t>
            </w:r>
            <w:r>
              <w:rPr>
                <w:rFonts w:ascii="仿宋_GB2312" w:eastAsia="仿宋_GB2312" w:hAnsi="宋体" w:cs="宋体" w:hint="eastAsia"/>
                <w:bCs/>
                <w:color w:val="000000" w:themeColor="text1"/>
                <w:kern w:val="0"/>
                <w:sz w:val="24"/>
                <w:szCs w:val="24"/>
              </w:rPr>
              <w:t>项；</w:t>
            </w:r>
          </w:p>
          <w:p w:rsidR="00BE2CD8" w:rsidRDefault="008167AD">
            <w:pPr>
              <w:widowControl/>
              <w:adjustRightInd w:val="0"/>
              <w:snapToGrid w:val="0"/>
              <w:rPr>
                <w:rFonts w:ascii="仿宋_GB2312" w:eastAsia="仿宋_GB2312" w:hAnsi="宋体" w:cs="宋体"/>
                <w:bCs/>
                <w:color w:val="000000" w:themeColor="text1"/>
                <w:kern w:val="0"/>
                <w:sz w:val="24"/>
                <w:szCs w:val="24"/>
              </w:rPr>
            </w:pPr>
            <w:r>
              <w:rPr>
                <w:rFonts w:ascii="仿宋_GB2312" w:eastAsia="仿宋_GB2312" w:hAnsi="宋体" w:cs="宋体" w:hint="eastAsia"/>
                <w:bCs/>
                <w:color w:val="000000" w:themeColor="text1"/>
                <w:kern w:val="0"/>
                <w:sz w:val="24"/>
                <w:szCs w:val="24"/>
              </w:rPr>
              <w:t>各县（市、区）教科室组织立项与管理。</w:t>
            </w:r>
          </w:p>
        </w:tc>
      </w:tr>
    </w:tbl>
    <w:p w:rsidR="00311A37" w:rsidRDefault="00311A37">
      <w:pPr>
        <w:widowControl/>
        <w:adjustRightInd w:val="0"/>
        <w:snapToGrid w:val="0"/>
        <w:spacing w:line="312" w:lineRule="auto"/>
        <w:ind w:firstLine="657"/>
        <w:jc w:val="left"/>
        <w:rPr>
          <w:rFonts w:ascii="黑体" w:eastAsia="黑体" w:hAnsi="黑体" w:hint="eastAsia"/>
          <w:bCs/>
          <w:color w:val="000000" w:themeColor="text1"/>
          <w:spacing w:val="7"/>
          <w:kern w:val="0"/>
          <w:sz w:val="32"/>
          <w:szCs w:val="32"/>
        </w:rPr>
      </w:pPr>
    </w:p>
    <w:p w:rsidR="00BE2CD8" w:rsidRDefault="008167AD" w:rsidP="00311A37">
      <w:pPr>
        <w:widowControl/>
        <w:adjustRightInd w:val="0"/>
        <w:snapToGrid w:val="0"/>
        <w:spacing w:line="336" w:lineRule="auto"/>
        <w:ind w:firstLine="657"/>
        <w:jc w:val="left"/>
        <w:rPr>
          <w:rFonts w:ascii="黑体" w:eastAsia="黑体" w:hAnsi="黑体"/>
          <w:bCs/>
          <w:color w:val="000000" w:themeColor="text1"/>
          <w:spacing w:val="7"/>
          <w:kern w:val="0"/>
          <w:sz w:val="32"/>
          <w:szCs w:val="32"/>
        </w:rPr>
      </w:pPr>
      <w:r>
        <w:rPr>
          <w:rFonts w:ascii="黑体" w:eastAsia="黑体" w:hAnsi="黑体" w:hint="eastAsia"/>
          <w:bCs/>
          <w:color w:val="000000" w:themeColor="text1"/>
          <w:spacing w:val="7"/>
          <w:kern w:val="0"/>
          <w:sz w:val="32"/>
          <w:szCs w:val="32"/>
        </w:rPr>
        <w:t>四</w:t>
      </w:r>
      <w:r>
        <w:rPr>
          <w:rFonts w:ascii="黑体" w:eastAsia="黑体" w:hAnsi="黑体"/>
          <w:bCs/>
          <w:color w:val="000000" w:themeColor="text1"/>
          <w:spacing w:val="7"/>
          <w:kern w:val="0"/>
          <w:sz w:val="32"/>
          <w:szCs w:val="32"/>
        </w:rPr>
        <w:t>、申报要求与程序</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hAnsi="Times New Roman"/>
          <w:color w:val="000000" w:themeColor="text1"/>
          <w:kern w:val="0"/>
          <w:sz w:val="32"/>
          <w:szCs w:val="32"/>
        </w:rPr>
        <w:t>1</w:t>
      </w:r>
      <w:r>
        <w:rPr>
          <w:rFonts w:ascii="Times New Roman" w:eastAsia="仿宋_GB2312" w:hAnsi="Times New Roman"/>
          <w:color w:val="000000" w:themeColor="text1"/>
          <w:kern w:val="0"/>
          <w:sz w:val="32"/>
          <w:szCs w:val="32"/>
        </w:rPr>
        <w:t>．申报平台与截止时间</w:t>
      </w:r>
      <w:bookmarkStart w:id="0" w:name="_GoBack"/>
      <w:bookmarkEnd w:id="0"/>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今年温州市教育科学研究课题（</w:t>
      </w:r>
      <w:r>
        <w:rPr>
          <w:rFonts w:ascii="Times New Roman" w:eastAsia="仿宋_GB2312" w:hAnsi="Times New Roman"/>
          <w:color w:val="000000"/>
          <w:kern w:val="0"/>
          <w:sz w:val="32"/>
          <w:szCs w:val="32"/>
        </w:rPr>
        <w:t>含</w:t>
      </w:r>
      <w:r>
        <w:rPr>
          <w:rFonts w:ascii="Times New Roman" w:eastAsia="仿宋_GB2312" w:hAnsi="Times New Roman"/>
          <w:color w:val="000000" w:themeColor="text1"/>
          <w:kern w:val="0"/>
          <w:sz w:val="32"/>
          <w:szCs w:val="32"/>
        </w:rPr>
        <w:t>温州大学面向基础教育课题）继续采用网上申报形式，申报系统地址是</w:t>
      </w:r>
      <w:hyperlink r:id="rId11" w:history="1">
        <w:r>
          <w:rPr>
            <w:rFonts w:ascii="Times New Roman" w:eastAsia="仿宋_GB2312" w:hAnsi="Times New Roman"/>
            <w:color w:val="000000" w:themeColor="text1"/>
            <w:sz w:val="32"/>
            <w:szCs w:val="32"/>
          </w:rPr>
          <w:t>http://project.</w:t>
        </w:r>
        <w:r>
          <w:rPr>
            <w:rFonts w:ascii="Times New Roman" w:eastAsia="仿宋_GB2312" w:hAnsi="Times New Roman"/>
            <w:color w:val="000000"/>
            <w:sz w:val="32"/>
            <w:szCs w:val="32"/>
          </w:rPr>
          <w:t>wzjky</w:t>
        </w:r>
        <w:r>
          <w:rPr>
            <w:rFonts w:ascii="Times New Roman" w:eastAsia="仿宋_GB2312" w:hAnsi="Times New Roman"/>
            <w:color w:val="000000" w:themeColor="text1"/>
            <w:sz w:val="32"/>
            <w:szCs w:val="32"/>
          </w:rPr>
          <w:t>.com/</w:t>
        </w:r>
        <w:r>
          <w:rPr>
            <w:rFonts w:ascii="Times New Roman" w:eastAsia="仿宋_GB2312" w:hAnsi="Times New Roman"/>
            <w:color w:val="000000" w:themeColor="text1"/>
            <w:sz w:val="32"/>
            <w:szCs w:val="32"/>
          </w:rPr>
          <w:t>（温州市教育科研管理平台）；申报截止时间为</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月</w:t>
        </w:r>
        <w:r>
          <w:rPr>
            <w:rFonts w:ascii="Times New Roman" w:eastAsia="仿宋_GB2312" w:hAnsi="Times New Roman"/>
            <w:color w:val="000000" w:themeColor="text1"/>
            <w:sz w:val="32"/>
            <w:szCs w:val="32"/>
          </w:rPr>
          <w:t>20</w:t>
        </w:r>
      </w:hyperlink>
      <w:r>
        <w:rPr>
          <w:rFonts w:ascii="Times New Roman" w:eastAsia="仿宋_GB2312" w:hAnsi="Times New Roman"/>
          <w:color w:val="000000" w:themeColor="text1"/>
          <w:kern w:val="0"/>
          <w:sz w:val="32"/>
          <w:szCs w:val="32"/>
        </w:rPr>
        <w:t>日。平台将于</w:t>
      </w:r>
      <w:r>
        <w:rPr>
          <w:rFonts w:ascii="Times New Roman" w:eastAsia="仿宋_GB2312" w:hAnsi="Times New Roman"/>
          <w:color w:val="000000" w:themeColor="text1"/>
          <w:kern w:val="0"/>
          <w:sz w:val="32"/>
          <w:szCs w:val="32"/>
        </w:rPr>
        <w:t>202</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年</w:t>
      </w:r>
      <w:r>
        <w:rPr>
          <w:rFonts w:ascii="Times New Roman" w:eastAsia="仿宋_GB2312" w:hAnsi="Times New Roman"/>
          <w:color w:val="000000" w:themeColor="text1"/>
          <w:kern w:val="0"/>
          <w:sz w:val="32"/>
          <w:szCs w:val="32"/>
        </w:rPr>
        <w:t>3</w:t>
      </w:r>
      <w:r>
        <w:rPr>
          <w:rFonts w:ascii="Times New Roman" w:eastAsia="仿宋_GB2312" w:hAnsi="Times New Roman"/>
          <w:color w:val="000000" w:themeColor="text1"/>
          <w:kern w:val="0"/>
          <w:sz w:val="32"/>
          <w:szCs w:val="32"/>
        </w:rPr>
        <w:t>月</w:t>
      </w:r>
      <w:r>
        <w:rPr>
          <w:rFonts w:ascii="Times New Roman" w:eastAsia="仿宋_GB2312" w:hAnsi="Times New Roman"/>
          <w:color w:val="000000" w:themeColor="text1"/>
          <w:kern w:val="0"/>
          <w:sz w:val="32"/>
          <w:szCs w:val="32"/>
        </w:rPr>
        <w:t>1</w:t>
      </w:r>
      <w:r>
        <w:rPr>
          <w:rFonts w:ascii="Times New Roman" w:eastAsia="仿宋_GB2312" w:hAnsi="Times New Roman"/>
          <w:color w:val="000000" w:themeColor="text1"/>
          <w:kern w:val="0"/>
          <w:sz w:val="32"/>
          <w:szCs w:val="32"/>
        </w:rPr>
        <w:t>日开放申报，于</w:t>
      </w:r>
      <w:r>
        <w:rPr>
          <w:rFonts w:ascii="Times New Roman" w:eastAsia="仿宋_GB2312" w:hAnsi="Times New Roman"/>
          <w:color w:val="000000" w:themeColor="text1"/>
          <w:kern w:val="0"/>
          <w:sz w:val="32"/>
          <w:szCs w:val="32"/>
        </w:rPr>
        <w:t>202</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年</w:t>
      </w:r>
      <w:r>
        <w:rPr>
          <w:rFonts w:ascii="Times New Roman" w:eastAsia="仿宋_GB2312" w:hAnsi="Times New Roman"/>
          <w:color w:val="000000" w:themeColor="text1"/>
          <w:kern w:val="0"/>
          <w:sz w:val="32"/>
          <w:szCs w:val="32"/>
        </w:rPr>
        <w:t>3</w:t>
      </w:r>
      <w:r>
        <w:rPr>
          <w:rFonts w:ascii="Times New Roman" w:eastAsia="仿宋_GB2312" w:hAnsi="Times New Roman"/>
          <w:color w:val="000000" w:themeColor="text1"/>
          <w:kern w:val="0"/>
          <w:sz w:val="32"/>
          <w:szCs w:val="32"/>
        </w:rPr>
        <w:t>月</w:t>
      </w:r>
      <w:r>
        <w:rPr>
          <w:rFonts w:ascii="Times New Roman" w:eastAsia="仿宋_GB2312" w:hAnsi="Times New Roman"/>
          <w:color w:val="000000" w:themeColor="text1"/>
          <w:kern w:val="0"/>
          <w:sz w:val="32"/>
          <w:szCs w:val="32"/>
        </w:rPr>
        <w:t>20</w:t>
      </w:r>
      <w:r>
        <w:rPr>
          <w:rFonts w:ascii="Times New Roman" w:eastAsia="仿宋_GB2312" w:hAnsi="Times New Roman"/>
          <w:color w:val="000000" w:themeColor="text1"/>
          <w:kern w:val="0"/>
          <w:sz w:val="32"/>
          <w:szCs w:val="32"/>
        </w:rPr>
        <w:t>日关闭申报系统。具体的用户、项目申报管理手册</w:t>
      </w:r>
      <w:r>
        <w:rPr>
          <w:rFonts w:ascii="Times New Roman" w:eastAsia="仿宋_GB2312" w:hAnsi="Times New Roman"/>
          <w:color w:val="000000"/>
          <w:kern w:val="0"/>
          <w:sz w:val="32"/>
          <w:szCs w:val="32"/>
        </w:rPr>
        <w:t>见</w:t>
      </w:r>
      <w:r>
        <w:rPr>
          <w:rFonts w:ascii="Times New Roman" w:eastAsia="仿宋_GB2312" w:hAnsi="Times New Roman"/>
          <w:color w:val="000000" w:themeColor="text1"/>
          <w:kern w:val="0"/>
          <w:sz w:val="32"/>
          <w:szCs w:val="32"/>
        </w:rPr>
        <w:t>平台首页</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温州市教育科研管理平台操作手册</w:t>
      </w:r>
      <w:r>
        <w:rPr>
          <w:rFonts w:ascii="Times New Roman" w:eastAsia="仿宋_GB2312" w:hAnsi="Times New Roman"/>
          <w:color w:val="000000" w:themeColor="text1"/>
          <w:kern w:val="0"/>
          <w:sz w:val="32"/>
          <w:szCs w:val="32"/>
        </w:rPr>
        <w:lastRenderedPageBreak/>
        <w:t>——</w:t>
      </w:r>
      <w:r>
        <w:rPr>
          <w:rFonts w:ascii="Times New Roman" w:eastAsia="仿宋_GB2312" w:hAnsi="Times New Roman"/>
          <w:color w:val="000000" w:themeColor="text1"/>
          <w:kern w:val="0"/>
          <w:sz w:val="32"/>
          <w:szCs w:val="32"/>
        </w:rPr>
        <w:t>教师用户</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（各用户按要求填写好相关信息保存后，下载研究方案模板填写后再上传</w:t>
      </w:r>
      <w:r>
        <w:rPr>
          <w:rFonts w:ascii="Times New Roman" w:eastAsia="仿宋_GB2312" w:hAnsi="Times New Roman"/>
          <w:color w:val="000000" w:themeColor="text1"/>
          <w:kern w:val="0"/>
          <w:sz w:val="32"/>
          <w:szCs w:val="32"/>
        </w:rPr>
        <w:t>，切记</w:t>
      </w:r>
      <w:r>
        <w:rPr>
          <w:rFonts w:ascii="Times New Roman" w:eastAsia="仿宋_GB2312" w:hAnsi="Times New Roman"/>
          <w:b/>
          <w:color w:val="000000" w:themeColor="text1"/>
          <w:kern w:val="0"/>
          <w:sz w:val="32"/>
          <w:szCs w:val="32"/>
        </w:rPr>
        <w:t>不要上传申报书</w:t>
      </w:r>
      <w:r>
        <w:rPr>
          <w:rFonts w:ascii="Times New Roman" w:eastAsia="仿宋_GB2312" w:hAnsi="Times New Roman"/>
          <w:color w:val="000000" w:themeColor="text1"/>
          <w:kern w:val="0"/>
          <w:sz w:val="32"/>
          <w:szCs w:val="32"/>
        </w:rPr>
        <w:t>）。</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注意事项</w:t>
      </w:r>
      <w:r>
        <w:rPr>
          <w:rFonts w:ascii="Times New Roman" w:eastAsia="仿宋_GB2312" w:hAnsi="Times New Roman"/>
          <w:color w:val="000000" w:themeColor="text1"/>
          <w:kern w:val="0"/>
          <w:sz w:val="32"/>
          <w:szCs w:val="32"/>
        </w:rPr>
        <w:t>：县（市、区）教师小课题由所属区域统一管理，不用在此平台申报；市直属学校教师小课题需在平台申报；小课题负责人</w:t>
      </w:r>
      <w:r>
        <w:rPr>
          <w:rFonts w:ascii="Times New Roman" w:eastAsia="仿宋_GB2312" w:hAnsi="Times New Roman" w:hint="eastAsia"/>
          <w:color w:val="000000" w:themeColor="text1"/>
          <w:kern w:val="0"/>
          <w:sz w:val="32"/>
          <w:szCs w:val="32"/>
        </w:rPr>
        <w:t>（包括执笔人）</w:t>
      </w:r>
      <w:r>
        <w:rPr>
          <w:rFonts w:ascii="Times New Roman" w:eastAsia="仿宋_GB2312" w:hAnsi="Times New Roman"/>
          <w:color w:val="000000" w:themeColor="text1"/>
          <w:kern w:val="0"/>
          <w:sz w:val="32"/>
          <w:szCs w:val="32"/>
        </w:rPr>
        <w:t>年龄</w:t>
      </w:r>
      <w:r>
        <w:rPr>
          <w:rFonts w:ascii="Times New Roman" w:eastAsia="仿宋_GB2312" w:hAnsi="Times New Roman" w:hint="eastAsia"/>
          <w:color w:val="000000" w:themeColor="text1"/>
          <w:kern w:val="0"/>
          <w:sz w:val="32"/>
          <w:szCs w:val="32"/>
        </w:rPr>
        <w:t>要</w:t>
      </w:r>
      <w:r>
        <w:rPr>
          <w:rFonts w:ascii="Times New Roman" w:eastAsia="仿宋_GB2312" w:hAnsi="Times New Roman"/>
          <w:color w:val="000000" w:themeColor="text1"/>
          <w:kern w:val="0"/>
          <w:sz w:val="32"/>
          <w:szCs w:val="32"/>
        </w:rPr>
        <w:t>在</w:t>
      </w:r>
      <w:r>
        <w:rPr>
          <w:rFonts w:ascii="Times New Roman" w:eastAsia="仿宋_GB2312" w:hAnsi="Times New Roman"/>
          <w:color w:val="000000" w:themeColor="text1"/>
          <w:kern w:val="0"/>
          <w:sz w:val="32"/>
          <w:szCs w:val="32"/>
        </w:rPr>
        <w:t>35</w:t>
      </w:r>
      <w:r>
        <w:rPr>
          <w:rFonts w:ascii="Times New Roman" w:eastAsia="仿宋_GB2312" w:hAnsi="Times New Roman"/>
          <w:color w:val="000000" w:themeColor="text1"/>
          <w:kern w:val="0"/>
          <w:sz w:val="32"/>
          <w:szCs w:val="32"/>
        </w:rPr>
        <w:t>周岁及以下。</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请市局直属学校教科室、各县（市、区）教科管理部门根据申报名额、申报时间及管理手册与说明的要求做好相关工作。</w:t>
      </w:r>
    </w:p>
    <w:p w:rsidR="00BE2CD8" w:rsidRDefault="008167AD" w:rsidP="00311A37">
      <w:pPr>
        <w:widowControl/>
        <w:adjustRightInd w:val="0"/>
        <w:snapToGrid w:val="0"/>
        <w:spacing w:line="336" w:lineRule="auto"/>
        <w:ind w:firstLine="640"/>
        <w:jc w:val="left"/>
        <w:rPr>
          <w:rFonts w:ascii="Times New Roman" w:hAnsi="Times New Roman"/>
          <w:color w:val="000000" w:themeColor="text1"/>
          <w:kern w:val="0"/>
          <w:sz w:val="32"/>
          <w:szCs w:val="32"/>
        </w:rPr>
      </w:pPr>
      <w:r>
        <w:rPr>
          <w:rFonts w:ascii="Times New Roman"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．教师小课题课题组成员（含负责人）不超过</w:t>
      </w:r>
      <w:r>
        <w:rPr>
          <w:rFonts w:ascii="Times New Roman" w:hAnsi="Times New Roman"/>
          <w:color w:val="000000" w:themeColor="text1"/>
          <w:kern w:val="0"/>
          <w:sz w:val="32"/>
          <w:szCs w:val="32"/>
        </w:rPr>
        <w:t>3</w:t>
      </w:r>
      <w:r>
        <w:rPr>
          <w:rFonts w:ascii="Times New Roman" w:eastAsia="仿宋_GB2312" w:hAnsi="Times New Roman"/>
          <w:color w:val="000000" w:themeColor="text1"/>
          <w:kern w:val="0"/>
          <w:sz w:val="32"/>
          <w:szCs w:val="32"/>
        </w:rPr>
        <w:t>人，其他类型课题组成员（含负责人）不超过</w:t>
      </w:r>
      <w:r>
        <w:rPr>
          <w:rFonts w:ascii="Times New Roman" w:eastAsia="仿宋_GB2312" w:hAnsi="Times New Roman" w:hint="eastAsia"/>
          <w:color w:val="000000" w:themeColor="text1"/>
          <w:kern w:val="0"/>
          <w:sz w:val="32"/>
          <w:szCs w:val="32"/>
        </w:rPr>
        <w:t>6</w:t>
      </w:r>
      <w:r>
        <w:rPr>
          <w:rFonts w:ascii="Times New Roman" w:eastAsia="仿宋_GB2312" w:hAnsi="Times New Roman"/>
          <w:color w:val="000000" w:themeColor="text1"/>
          <w:kern w:val="0"/>
          <w:sz w:val="32"/>
          <w:szCs w:val="32"/>
        </w:rPr>
        <w:t>人。其中课题负责人是否为温州市第一层次骨干教师（</w:t>
      </w:r>
      <w:r>
        <w:rPr>
          <w:rFonts w:ascii="Times New Roman" w:eastAsia="仿宋_GB2312" w:hAnsi="Times New Roman"/>
          <w:color w:val="000000"/>
          <w:kern w:val="0"/>
          <w:sz w:val="32"/>
          <w:szCs w:val="32"/>
        </w:rPr>
        <w:t>含</w:t>
      </w:r>
      <w:r>
        <w:rPr>
          <w:rFonts w:ascii="Times New Roman" w:eastAsia="仿宋_GB2312" w:hAnsi="Times New Roman"/>
          <w:color w:val="000000" w:themeColor="text1"/>
          <w:kern w:val="0"/>
          <w:sz w:val="32"/>
          <w:szCs w:val="32"/>
        </w:rPr>
        <w:t>省特级教师、正高级教师、教授级中学高级教师、温州市名校长、温州市名师、温州市名班主任）请务必在申报书（附件</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）、汇总表（附件</w:t>
      </w:r>
      <w:r>
        <w:rPr>
          <w:rFonts w:ascii="Times New Roman" w:eastAsia="仿宋_GB2312" w:hAnsi="Times New Roman" w:hint="eastAsia"/>
          <w:color w:val="000000" w:themeColor="text1"/>
          <w:kern w:val="0"/>
          <w:sz w:val="32"/>
          <w:szCs w:val="32"/>
        </w:rPr>
        <w:t>3</w:t>
      </w:r>
      <w:r>
        <w:rPr>
          <w:rFonts w:ascii="Times New Roman" w:eastAsia="仿宋_GB2312" w:hAnsi="Times New Roman"/>
          <w:color w:val="000000" w:themeColor="text1"/>
          <w:kern w:val="0"/>
          <w:sz w:val="32"/>
          <w:szCs w:val="32"/>
        </w:rPr>
        <w:t>）上注明。</w:t>
      </w:r>
    </w:p>
    <w:p w:rsidR="00BE2CD8" w:rsidRDefault="008167AD" w:rsidP="00311A37">
      <w:pPr>
        <w:widowControl/>
        <w:adjustRightInd w:val="0"/>
        <w:snapToGrid w:val="0"/>
        <w:spacing w:line="336" w:lineRule="auto"/>
        <w:ind w:firstLine="621"/>
        <w:jc w:val="left"/>
        <w:rPr>
          <w:rFonts w:ascii="Times New Roman" w:hAnsi="Times New Roman"/>
          <w:color w:val="000000" w:themeColor="text1"/>
          <w:kern w:val="0"/>
          <w:sz w:val="32"/>
          <w:szCs w:val="32"/>
        </w:rPr>
      </w:pPr>
      <w:r>
        <w:rPr>
          <w:rFonts w:ascii="Times New Roman" w:hAnsi="Times New Roman" w:hint="eastAsia"/>
          <w:color w:val="000000" w:themeColor="text1"/>
          <w:kern w:val="0"/>
          <w:sz w:val="32"/>
          <w:szCs w:val="32"/>
        </w:rPr>
        <w:t>3</w:t>
      </w:r>
      <w:r>
        <w:rPr>
          <w:rFonts w:ascii="Times New Roman" w:eastAsia="仿宋_GB2312" w:hAnsi="Times New Roman"/>
          <w:color w:val="000000" w:themeColor="text1"/>
          <w:kern w:val="0"/>
          <w:sz w:val="32"/>
          <w:szCs w:val="32"/>
        </w:rPr>
        <w:t>．教师小课题研究期限为</w:t>
      </w:r>
      <w:r>
        <w:rPr>
          <w:rFonts w:ascii="Times New Roman" w:hAnsi="Times New Roman"/>
          <w:color w:val="000000" w:themeColor="text1"/>
          <w:kern w:val="0"/>
          <w:sz w:val="32"/>
          <w:szCs w:val="32"/>
        </w:rPr>
        <w:t>1</w:t>
      </w:r>
      <w:r>
        <w:rPr>
          <w:rFonts w:ascii="Times New Roman" w:eastAsia="仿宋_GB2312" w:hAnsi="Times New Roman"/>
          <w:color w:val="000000" w:themeColor="text1"/>
          <w:kern w:val="0"/>
          <w:sz w:val="32"/>
          <w:szCs w:val="32"/>
        </w:rPr>
        <w:t>年，其他课题研究期限为</w:t>
      </w:r>
      <w:r>
        <w:rPr>
          <w:rFonts w:ascii="Times New Roman" w:hAnsi="Times New Roman"/>
          <w:color w:val="000000" w:themeColor="text1"/>
          <w:kern w:val="0"/>
          <w:sz w:val="32"/>
          <w:szCs w:val="32"/>
        </w:rPr>
        <w:t>1-2</w:t>
      </w:r>
      <w:r>
        <w:rPr>
          <w:rFonts w:ascii="Times New Roman" w:eastAsia="仿宋_GB2312" w:hAnsi="Times New Roman"/>
          <w:color w:val="000000" w:themeColor="text1"/>
          <w:kern w:val="0"/>
          <w:sz w:val="32"/>
          <w:szCs w:val="32"/>
        </w:rPr>
        <w:t>年；结题</w:t>
      </w:r>
      <w:r>
        <w:rPr>
          <w:rFonts w:ascii="Times New Roman" w:eastAsia="仿宋_GB2312" w:hAnsi="Times New Roman" w:hint="eastAsia"/>
          <w:color w:val="000000" w:themeColor="text1"/>
          <w:kern w:val="0"/>
          <w:sz w:val="32"/>
          <w:szCs w:val="32"/>
          <w:lang/>
        </w:rPr>
        <w:t>与</w:t>
      </w:r>
      <w:r>
        <w:rPr>
          <w:rFonts w:ascii="Times New Roman" w:eastAsia="仿宋_GB2312" w:hAnsi="Times New Roman"/>
          <w:color w:val="000000" w:themeColor="text1"/>
          <w:kern w:val="0"/>
          <w:sz w:val="32"/>
          <w:szCs w:val="32"/>
        </w:rPr>
        <w:t>评奖时间统一在每年</w:t>
      </w:r>
      <w:r>
        <w:rPr>
          <w:rFonts w:ascii="Times New Roman" w:hAnsi="Times New Roman"/>
          <w:color w:val="000000" w:themeColor="text1"/>
          <w:kern w:val="0"/>
          <w:sz w:val="32"/>
          <w:szCs w:val="32"/>
        </w:rPr>
        <w:t>9</w:t>
      </w:r>
      <w:r>
        <w:rPr>
          <w:rFonts w:ascii="Times New Roman" w:eastAsia="仿宋_GB2312" w:hAnsi="Times New Roman"/>
          <w:color w:val="000000" w:themeColor="text1"/>
          <w:kern w:val="0"/>
          <w:sz w:val="32"/>
          <w:szCs w:val="32"/>
        </w:rPr>
        <w:t>月份，原则上不允许延期。</w:t>
      </w:r>
    </w:p>
    <w:p w:rsidR="00BE2CD8" w:rsidRDefault="008167AD" w:rsidP="00311A37">
      <w:pPr>
        <w:widowControl/>
        <w:adjustRightInd w:val="0"/>
        <w:snapToGrid w:val="0"/>
        <w:spacing w:line="336" w:lineRule="auto"/>
        <w:ind w:firstLine="621"/>
        <w:jc w:val="left"/>
        <w:rPr>
          <w:rFonts w:ascii="Times New Roman" w:eastAsia="仿宋_GB2312" w:hAnsi="Times New Roman"/>
          <w:color w:val="000000" w:themeColor="text1"/>
          <w:kern w:val="0"/>
          <w:sz w:val="32"/>
          <w:szCs w:val="32"/>
        </w:rPr>
      </w:pPr>
      <w:r>
        <w:rPr>
          <w:rFonts w:ascii="Times New Roman" w:hAnsi="Times New Roman" w:hint="eastAsia"/>
          <w:color w:val="000000" w:themeColor="text1"/>
          <w:kern w:val="0"/>
          <w:sz w:val="32"/>
          <w:szCs w:val="32"/>
        </w:rPr>
        <w:t>4</w:t>
      </w:r>
      <w:r>
        <w:rPr>
          <w:rFonts w:ascii="Times New Roman" w:eastAsia="仿宋_GB2312" w:hAnsi="Times New Roman"/>
          <w:color w:val="000000" w:themeColor="text1"/>
          <w:kern w:val="0"/>
          <w:sz w:val="32"/>
          <w:szCs w:val="32"/>
        </w:rPr>
        <w:t>．同年度同一申报者限报一项课题，且不能同时承担另一课题执笔；课题负责人（或执笔）正在承担市级或省级各类课题研究尚未结题的，不予受理。</w:t>
      </w:r>
    </w:p>
    <w:p w:rsidR="00BE2CD8" w:rsidRDefault="008167AD" w:rsidP="00311A37">
      <w:pPr>
        <w:widowControl/>
        <w:adjustRightInd w:val="0"/>
        <w:snapToGrid w:val="0"/>
        <w:spacing w:line="336" w:lineRule="auto"/>
        <w:ind w:firstLine="640"/>
        <w:jc w:val="left"/>
        <w:rPr>
          <w:rFonts w:ascii="Times New Roman" w:hAnsi="Times New Roman"/>
          <w:color w:val="000000" w:themeColor="text1"/>
          <w:kern w:val="0"/>
          <w:sz w:val="32"/>
          <w:szCs w:val="32"/>
        </w:rPr>
      </w:pPr>
      <w:r>
        <w:rPr>
          <w:rFonts w:ascii="Times New Roman" w:hAnsi="Times New Roman" w:hint="eastAsia"/>
          <w:color w:val="000000" w:themeColor="text1"/>
          <w:kern w:val="0"/>
          <w:sz w:val="32"/>
          <w:szCs w:val="32"/>
        </w:rPr>
        <w:t>5</w:t>
      </w:r>
      <w:r>
        <w:rPr>
          <w:rFonts w:ascii="Times New Roman" w:eastAsia="仿宋_GB2312" w:hAnsi="Times New Roman"/>
          <w:color w:val="000000" w:themeColor="text1"/>
          <w:kern w:val="0"/>
          <w:sz w:val="32"/>
          <w:szCs w:val="32"/>
        </w:rPr>
        <w:t>．各县（市、区）教科规划办（教科室）及市局直属各学校、单位务必按通知要求认真做好立项申报审核工作。市局各学校、单位确定好立项数</w:t>
      </w:r>
      <w:r>
        <w:rPr>
          <w:rFonts w:ascii="Times New Roman" w:eastAsia="仿宋_GB2312" w:hAnsi="Times New Roman"/>
          <w:color w:val="000000" w:themeColor="text1"/>
          <w:kern w:val="0"/>
          <w:sz w:val="32"/>
          <w:szCs w:val="32"/>
        </w:rPr>
        <w:t>后通知申报对象按课题管理系统要求进行网络注册、立项申报；各县（市、区）课题管</w:t>
      </w:r>
      <w:r>
        <w:rPr>
          <w:rFonts w:ascii="Times New Roman" w:eastAsia="仿宋_GB2312" w:hAnsi="Times New Roman"/>
          <w:color w:val="000000" w:themeColor="text1"/>
          <w:kern w:val="0"/>
          <w:sz w:val="32"/>
          <w:szCs w:val="32"/>
        </w:rPr>
        <w:lastRenderedPageBreak/>
        <w:t>理员做好本县（市</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rPr>
        <w:t>区）课题申报对象的材料上报审核工作。请相关负责人填好各类课题立项申报汇总表（附件</w:t>
      </w:r>
      <w:r>
        <w:rPr>
          <w:rFonts w:ascii="Times New Roman" w:eastAsia="仿宋_GB2312" w:hAnsi="Times New Roman" w:hint="eastAsia"/>
          <w:color w:val="000000" w:themeColor="text1"/>
          <w:kern w:val="0"/>
          <w:sz w:val="32"/>
          <w:szCs w:val="32"/>
        </w:rPr>
        <w:t>3</w:t>
      </w:r>
      <w:r>
        <w:rPr>
          <w:rFonts w:ascii="Times New Roman" w:eastAsia="仿宋_GB2312" w:hAnsi="Times New Roman"/>
          <w:color w:val="000000" w:themeColor="text1"/>
          <w:kern w:val="0"/>
          <w:sz w:val="32"/>
          <w:szCs w:val="32"/>
        </w:rPr>
        <w:t>），未按要求报送的课题均不参加立项评审。</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hAnsi="Times New Roman" w:hint="eastAsia"/>
          <w:color w:val="000000" w:themeColor="text1"/>
          <w:kern w:val="0"/>
          <w:sz w:val="32"/>
          <w:szCs w:val="32"/>
        </w:rPr>
        <w:t>6</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《课题申报书》（见附件</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，必须与课题管理系统所填报信息一致）、研究方案、汇总表纸质稿</w:t>
      </w:r>
      <w:r>
        <w:rPr>
          <w:rFonts w:ascii="Times New Roman" w:eastAsia="仿宋_GB2312" w:hAnsi="Times New Roman"/>
          <w:b/>
          <w:color w:val="000000" w:themeColor="text1"/>
          <w:kern w:val="0"/>
          <w:sz w:val="32"/>
          <w:szCs w:val="32"/>
        </w:rPr>
        <w:t>各一份</w:t>
      </w:r>
      <w:r>
        <w:rPr>
          <w:rFonts w:ascii="Times New Roman" w:eastAsia="仿宋_GB2312" w:hAnsi="Times New Roman"/>
          <w:color w:val="000000" w:themeColor="text1"/>
          <w:kern w:val="0"/>
          <w:sz w:val="32"/>
          <w:szCs w:val="32"/>
        </w:rPr>
        <w:t>，汇总表电子稿（</w:t>
      </w:r>
      <w:r>
        <w:rPr>
          <w:rFonts w:ascii="Times New Roman" w:hAnsi="Times New Roman"/>
          <w:color w:val="000000" w:themeColor="text1"/>
          <w:kern w:val="0"/>
          <w:sz w:val="32"/>
          <w:szCs w:val="32"/>
        </w:rPr>
        <w:t>Excel</w:t>
      </w:r>
      <w:r>
        <w:rPr>
          <w:rFonts w:ascii="Times New Roman" w:eastAsia="仿宋_GB2312" w:hAnsi="Times New Roman"/>
          <w:color w:val="000000" w:themeColor="text1"/>
          <w:kern w:val="0"/>
          <w:sz w:val="32"/>
          <w:szCs w:val="32"/>
        </w:rPr>
        <w:t>格式）请于</w:t>
      </w:r>
      <w:r>
        <w:rPr>
          <w:rFonts w:ascii="Times New Roman" w:eastAsia="仿宋_GB2312" w:hAnsi="Times New Roman"/>
          <w:color w:val="000000" w:themeColor="text1"/>
          <w:kern w:val="0"/>
          <w:sz w:val="32"/>
          <w:szCs w:val="32"/>
        </w:rPr>
        <w:t>3</w:t>
      </w:r>
      <w:r>
        <w:rPr>
          <w:rFonts w:ascii="Times New Roman" w:eastAsia="仿宋_GB2312" w:hAnsi="Times New Roman"/>
          <w:color w:val="000000" w:themeColor="text1"/>
          <w:kern w:val="0"/>
          <w:sz w:val="32"/>
          <w:szCs w:val="32"/>
        </w:rPr>
        <w:t>月</w:t>
      </w:r>
      <w:r>
        <w:rPr>
          <w:rFonts w:ascii="Times New Roman" w:eastAsia="仿宋_GB2312" w:hAnsi="Times New Roman"/>
          <w:color w:val="000000" w:themeColor="text1"/>
          <w:kern w:val="0"/>
          <w:sz w:val="32"/>
          <w:szCs w:val="32"/>
        </w:rPr>
        <w:t>21</w:t>
      </w:r>
      <w:r>
        <w:rPr>
          <w:rFonts w:ascii="Times New Roman" w:eastAsia="仿宋_GB2312" w:hAnsi="Times New Roman"/>
          <w:color w:val="000000" w:themeColor="text1"/>
          <w:kern w:val="0"/>
          <w:sz w:val="32"/>
          <w:szCs w:val="32"/>
        </w:rPr>
        <w:t>日前报送温州市教育教学研究院教育科学（德育）研究室叶芬老师（市教育大楼</w:t>
      </w:r>
      <w:r>
        <w:rPr>
          <w:rFonts w:ascii="Times New Roman" w:eastAsia="仿宋_GB2312" w:hAnsi="Times New Roman"/>
          <w:color w:val="000000" w:themeColor="text1"/>
          <w:kern w:val="0"/>
          <w:sz w:val="32"/>
          <w:szCs w:val="32"/>
        </w:rPr>
        <w:t>908</w:t>
      </w:r>
      <w:r>
        <w:rPr>
          <w:rFonts w:ascii="Times New Roman" w:eastAsia="仿宋_GB2312" w:hAnsi="Times New Roman"/>
          <w:color w:val="000000" w:themeColor="text1"/>
          <w:kern w:val="0"/>
          <w:sz w:val="32"/>
          <w:szCs w:val="32"/>
        </w:rPr>
        <w:t>室），邮箱：</w:t>
      </w:r>
      <w:hyperlink r:id="rId12" w:history="1">
        <w:r>
          <w:rPr>
            <w:rStyle w:val="ab"/>
            <w:rFonts w:ascii="Times New Roman" w:hAnsi="Times New Roman"/>
            <w:color w:val="000000" w:themeColor="text1"/>
            <w:kern w:val="0"/>
            <w:sz w:val="32"/>
            <w:szCs w:val="32"/>
            <w:u w:val="none"/>
          </w:rPr>
          <w:t>705338030@qq.com</w:t>
        </w:r>
        <w:r>
          <w:rPr>
            <w:rStyle w:val="ab"/>
            <w:rFonts w:ascii="Times New Roman" w:eastAsia="仿宋_GB2312" w:hAnsi="Times New Roman"/>
            <w:color w:val="000000" w:themeColor="text1"/>
            <w:kern w:val="0"/>
            <w:sz w:val="32"/>
            <w:szCs w:val="32"/>
            <w:u w:val="none"/>
          </w:rPr>
          <w:t>，联系电话：</w:t>
        </w:r>
        <w:r>
          <w:rPr>
            <w:rStyle w:val="ab"/>
            <w:rFonts w:ascii="Times New Roman" w:hAnsi="Times New Roman"/>
            <w:color w:val="000000" w:themeColor="text1"/>
            <w:kern w:val="0"/>
            <w:sz w:val="32"/>
            <w:szCs w:val="32"/>
            <w:u w:val="none"/>
          </w:rPr>
          <w:t>85812163</w:t>
        </w:r>
      </w:hyperlink>
      <w:r>
        <w:rPr>
          <w:rFonts w:ascii="Times New Roman" w:eastAsia="仿宋_GB2312" w:hAnsi="Times New Roman"/>
          <w:color w:val="000000" w:themeColor="text1"/>
          <w:kern w:val="0"/>
          <w:sz w:val="32"/>
          <w:szCs w:val="32"/>
        </w:rPr>
        <w:t>。</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color w:val="000000" w:themeColor="text1"/>
          <w:kern w:val="0"/>
          <w:sz w:val="32"/>
          <w:szCs w:val="32"/>
        </w:rPr>
        <w:t>希望各单位认真做好课题申报组织工作。申报受理期间，如需了解、咨询有关情况，请与市教科规划办联系（电话</w:t>
      </w:r>
      <w:r>
        <w:rPr>
          <w:rFonts w:ascii="Times New Roman" w:hAnsi="Times New Roman"/>
          <w:color w:val="000000" w:themeColor="text1"/>
          <w:kern w:val="0"/>
          <w:sz w:val="32"/>
          <w:szCs w:val="32"/>
        </w:rPr>
        <w:t>85812163</w:t>
      </w:r>
      <w:r>
        <w:rPr>
          <w:rFonts w:ascii="Times New Roman" w:eastAsia="仿宋_GB2312" w:hAnsi="Times New Roman"/>
          <w:color w:val="000000" w:themeColor="text1"/>
          <w:kern w:val="0"/>
          <w:sz w:val="32"/>
          <w:szCs w:val="32"/>
        </w:rPr>
        <w:t>）。</w:t>
      </w:r>
    </w:p>
    <w:p w:rsidR="00BE2CD8" w:rsidRDefault="00BE2CD8"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p>
    <w:p w:rsidR="00BE2CD8" w:rsidRDefault="008167AD" w:rsidP="00311A37">
      <w:pPr>
        <w:widowControl/>
        <w:adjustRightInd w:val="0"/>
        <w:snapToGrid w:val="0"/>
        <w:spacing w:line="336" w:lineRule="auto"/>
        <w:ind w:firstLine="640"/>
        <w:jc w:val="left"/>
        <w:rPr>
          <w:rFonts w:ascii="Times New Roman" w:hAnsi="Times New Roman"/>
          <w:color w:val="000000" w:themeColor="text1"/>
          <w:kern w:val="0"/>
          <w:sz w:val="32"/>
          <w:szCs w:val="32"/>
        </w:rPr>
      </w:pPr>
      <w:r>
        <w:rPr>
          <w:rFonts w:ascii="Times New Roman" w:eastAsia="仿宋_GB2312" w:hAnsi="Times New Roman"/>
          <w:color w:val="000000" w:themeColor="text1"/>
          <w:kern w:val="0"/>
          <w:sz w:val="32"/>
          <w:szCs w:val="32"/>
        </w:rPr>
        <w:t>附件：（从温州教科研网下载）</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1</w:t>
      </w:r>
      <w:r>
        <w:rPr>
          <w:rFonts w:ascii="Times New Roman" w:eastAsia="仿宋_GB2312" w:hAnsi="Times New Roman"/>
          <w:color w:val="000000" w:themeColor="text1"/>
          <w:kern w:val="0"/>
          <w:sz w:val="32"/>
          <w:szCs w:val="32"/>
        </w:rPr>
        <w:t>．</w:t>
      </w:r>
      <w:r>
        <w:rPr>
          <w:rFonts w:ascii="Times New Roman" w:eastAsia="仿宋_GB2312" w:hAnsi="Times New Roman" w:hint="eastAsia"/>
          <w:color w:val="000000" w:themeColor="text1"/>
          <w:kern w:val="0"/>
          <w:sz w:val="32"/>
          <w:szCs w:val="32"/>
        </w:rPr>
        <w:t>2022</w:t>
      </w:r>
      <w:r>
        <w:rPr>
          <w:rFonts w:ascii="Times New Roman" w:eastAsia="仿宋_GB2312" w:hAnsi="Times New Roman" w:hint="eastAsia"/>
          <w:color w:val="000000" w:themeColor="text1"/>
          <w:kern w:val="0"/>
          <w:sz w:val="32"/>
          <w:szCs w:val="32"/>
        </w:rPr>
        <w:t>年温州市教育科学研究课题指南</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202</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年温州市教育科学研究课题申报书</w:t>
      </w:r>
    </w:p>
    <w:p w:rsidR="00BE2CD8" w:rsidRDefault="008167AD"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kern w:val="0"/>
          <w:sz w:val="32"/>
          <w:szCs w:val="32"/>
        </w:rPr>
        <w:t>3</w:t>
      </w:r>
      <w:r>
        <w:rPr>
          <w:rFonts w:ascii="Times New Roman" w:eastAsia="仿宋_GB2312" w:hAnsi="Times New Roman"/>
          <w:color w:val="000000" w:themeColor="text1"/>
          <w:kern w:val="0"/>
          <w:sz w:val="32"/>
          <w:szCs w:val="32"/>
        </w:rPr>
        <w:t>．</w:t>
      </w:r>
      <w:r>
        <w:rPr>
          <w:rFonts w:ascii="Times New Roman" w:eastAsia="仿宋_GB2312" w:hAnsi="Times New Roman"/>
          <w:color w:val="000000" w:themeColor="text1"/>
          <w:kern w:val="0"/>
          <w:sz w:val="32"/>
          <w:szCs w:val="32"/>
        </w:rPr>
        <w:t>202</w:t>
      </w:r>
      <w:r>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年温州市各类课题立项申报汇总表</w:t>
      </w:r>
    </w:p>
    <w:p w:rsidR="00BE2CD8" w:rsidRDefault="00BE2CD8"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p>
    <w:p w:rsidR="00BE2CD8" w:rsidRDefault="00BE2CD8" w:rsidP="00311A37">
      <w:pPr>
        <w:widowControl/>
        <w:adjustRightInd w:val="0"/>
        <w:snapToGrid w:val="0"/>
        <w:spacing w:line="336" w:lineRule="auto"/>
        <w:ind w:firstLine="640"/>
        <w:jc w:val="left"/>
        <w:rPr>
          <w:rFonts w:ascii="Times New Roman" w:eastAsia="仿宋_GB2312" w:hAnsi="Times New Roman"/>
          <w:color w:val="000000" w:themeColor="text1"/>
          <w:kern w:val="0"/>
          <w:sz w:val="32"/>
          <w:szCs w:val="32"/>
        </w:rPr>
      </w:pPr>
    </w:p>
    <w:p w:rsidR="00BE2CD8" w:rsidRDefault="008167AD" w:rsidP="00311A37">
      <w:pPr>
        <w:widowControl/>
        <w:snapToGrid w:val="0"/>
        <w:spacing w:line="336" w:lineRule="auto"/>
        <w:ind w:right="480" w:hanging="800"/>
        <w:jc w:val="right"/>
        <w:rPr>
          <w:rFonts w:ascii="Times New Roman" w:hAnsi="Times New Roman"/>
          <w:color w:val="000000" w:themeColor="text1"/>
          <w:kern w:val="0"/>
          <w:sz w:val="32"/>
          <w:szCs w:val="32"/>
        </w:rPr>
      </w:pPr>
      <w:r>
        <w:rPr>
          <w:rFonts w:ascii="Times New Roman" w:eastAsia="仿宋_GB2312" w:hAnsi="Times New Roman"/>
          <w:color w:val="000000" w:themeColor="text1"/>
          <w:kern w:val="0"/>
          <w:sz w:val="32"/>
          <w:szCs w:val="32"/>
        </w:rPr>
        <w:t>温州市教育科学规划领导小组办公室</w:t>
      </w:r>
    </w:p>
    <w:p w:rsidR="00BE2CD8" w:rsidRDefault="008167AD" w:rsidP="00311A37">
      <w:pPr>
        <w:widowControl/>
        <w:snapToGrid w:val="0"/>
        <w:spacing w:line="336" w:lineRule="auto"/>
        <w:jc w:val="center"/>
        <w:rPr>
          <w:rFonts w:ascii="Times New Roman" w:hAnsi="Times New Roman"/>
          <w:color w:val="000000" w:themeColor="text1"/>
          <w:kern w:val="0"/>
          <w:sz w:val="32"/>
          <w:szCs w:val="32"/>
        </w:rPr>
      </w:pPr>
      <w:r>
        <w:rPr>
          <w:rFonts w:ascii="Times New Roman" w:hAnsi="Times New Roman"/>
          <w:color w:val="000000" w:themeColor="text1"/>
          <w:kern w:val="0"/>
          <w:sz w:val="32"/>
          <w:szCs w:val="32"/>
        </w:rPr>
        <w:t xml:space="preserve">  </w:t>
      </w:r>
      <w:r w:rsidR="00311A37">
        <w:rPr>
          <w:rFonts w:ascii="Times New Roman" w:hAnsi="Times New Roman" w:hint="eastAsia"/>
          <w:color w:val="000000" w:themeColor="text1"/>
          <w:kern w:val="0"/>
          <w:sz w:val="32"/>
          <w:szCs w:val="32"/>
        </w:rPr>
        <w:t xml:space="preserve">               </w:t>
      </w:r>
      <w:r>
        <w:rPr>
          <w:rFonts w:ascii="Times New Roman" w:hAnsi="Times New Roman"/>
          <w:color w:val="000000" w:themeColor="text1"/>
          <w:kern w:val="0"/>
          <w:sz w:val="32"/>
          <w:szCs w:val="32"/>
        </w:rPr>
        <w:t>20</w:t>
      </w:r>
      <w:r>
        <w:rPr>
          <w:rFonts w:ascii="Times New Roman" w:hAnsi="Times New Roman" w:hint="eastAsia"/>
          <w:color w:val="000000" w:themeColor="text1"/>
          <w:kern w:val="0"/>
          <w:sz w:val="32"/>
          <w:szCs w:val="32"/>
        </w:rPr>
        <w:t>2</w:t>
      </w:r>
      <w:r>
        <w:rPr>
          <w:rFonts w:ascii="Times New Roman"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年</w:t>
      </w:r>
      <w:r>
        <w:rPr>
          <w:rFonts w:ascii="Times New Roman" w:hAnsi="Times New Roman"/>
          <w:color w:val="000000" w:themeColor="text1"/>
          <w:kern w:val="0"/>
          <w:sz w:val="32"/>
          <w:szCs w:val="32"/>
        </w:rPr>
        <w:t>1</w:t>
      </w:r>
      <w:r>
        <w:rPr>
          <w:rFonts w:ascii="Times New Roman" w:eastAsia="仿宋_GB2312" w:hAnsi="Times New Roman"/>
          <w:color w:val="000000" w:themeColor="text1"/>
          <w:kern w:val="0"/>
          <w:sz w:val="32"/>
          <w:szCs w:val="32"/>
        </w:rPr>
        <w:t>月</w:t>
      </w:r>
      <w:r>
        <w:rPr>
          <w:rFonts w:ascii="Times New Roman" w:eastAsia="仿宋_GB2312" w:hAnsi="Times New Roman" w:hint="eastAsia"/>
          <w:color w:val="000000" w:themeColor="text1"/>
          <w:kern w:val="0"/>
          <w:sz w:val="32"/>
          <w:szCs w:val="32"/>
        </w:rPr>
        <w:t>1</w:t>
      </w:r>
      <w:r w:rsidR="00311A37">
        <w:rPr>
          <w:rFonts w:ascii="Times New Roman" w:eastAsia="仿宋_GB2312" w:hAnsi="Times New Roman" w:hint="eastAsia"/>
          <w:color w:val="000000" w:themeColor="text1"/>
          <w:kern w:val="0"/>
          <w:sz w:val="32"/>
          <w:szCs w:val="32"/>
        </w:rPr>
        <w:t>2</w:t>
      </w:r>
      <w:r>
        <w:rPr>
          <w:rFonts w:ascii="Times New Roman" w:eastAsia="仿宋_GB2312" w:hAnsi="Times New Roman"/>
          <w:color w:val="000000" w:themeColor="text1"/>
          <w:kern w:val="0"/>
          <w:sz w:val="32"/>
          <w:szCs w:val="32"/>
        </w:rPr>
        <w:t>日</w:t>
      </w:r>
    </w:p>
    <w:sectPr w:rsidR="00BE2CD8" w:rsidSect="00BE2CD8">
      <w:footerReference w:type="even" r:id="rId13"/>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AD" w:rsidRDefault="008167AD" w:rsidP="00BE2CD8">
      <w:r>
        <w:separator/>
      </w:r>
    </w:p>
  </w:endnote>
  <w:endnote w:type="continuationSeparator" w:id="1">
    <w:p w:rsidR="008167AD" w:rsidRDefault="008167AD" w:rsidP="00BE2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D8" w:rsidRDefault="00BE2CD8">
    <w:pPr>
      <w:pStyle w:val="a5"/>
      <w:framePr w:wrap="around" w:vAnchor="text" w:hAnchor="margin" w:xAlign="center" w:y="1"/>
      <w:rPr>
        <w:rStyle w:val="a9"/>
      </w:rPr>
    </w:pPr>
    <w:r>
      <w:rPr>
        <w:rStyle w:val="a9"/>
      </w:rPr>
      <w:fldChar w:fldCharType="begin"/>
    </w:r>
    <w:r w:rsidR="008167AD">
      <w:rPr>
        <w:rStyle w:val="a9"/>
      </w:rPr>
      <w:instrText xml:space="preserve">PAGE  </w:instrText>
    </w:r>
    <w:r>
      <w:rPr>
        <w:rStyle w:val="a9"/>
      </w:rPr>
      <w:fldChar w:fldCharType="end"/>
    </w:r>
  </w:p>
  <w:p w:rsidR="00BE2CD8" w:rsidRDefault="00BE2C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D8" w:rsidRDefault="00BE2CD8">
    <w:pPr>
      <w:pStyle w:val="a5"/>
      <w:framePr w:wrap="around" w:vAnchor="text" w:hAnchor="margin" w:xAlign="center" w:y="1"/>
      <w:rPr>
        <w:rStyle w:val="a9"/>
      </w:rPr>
    </w:pPr>
    <w:r>
      <w:rPr>
        <w:rStyle w:val="a9"/>
      </w:rPr>
      <w:fldChar w:fldCharType="begin"/>
    </w:r>
    <w:r w:rsidR="008167AD">
      <w:rPr>
        <w:rStyle w:val="a9"/>
      </w:rPr>
      <w:instrText xml:space="preserve">PAGE  </w:instrText>
    </w:r>
    <w:r>
      <w:rPr>
        <w:rStyle w:val="a9"/>
      </w:rPr>
      <w:fldChar w:fldCharType="separate"/>
    </w:r>
    <w:r w:rsidR="00311A37">
      <w:rPr>
        <w:rStyle w:val="a9"/>
        <w:noProof/>
      </w:rPr>
      <w:t>1</w:t>
    </w:r>
    <w:r>
      <w:rPr>
        <w:rStyle w:val="a9"/>
      </w:rPr>
      <w:fldChar w:fldCharType="end"/>
    </w:r>
  </w:p>
  <w:p w:rsidR="00BE2CD8" w:rsidRDefault="00BE2C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AD" w:rsidRDefault="008167AD" w:rsidP="00BE2CD8">
      <w:r>
        <w:separator/>
      </w:r>
    </w:p>
  </w:footnote>
  <w:footnote w:type="continuationSeparator" w:id="1">
    <w:p w:rsidR="008167AD" w:rsidRDefault="008167AD" w:rsidP="00BE2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366AC3"/>
    <w:multiLevelType w:val="singleLevel"/>
    <w:tmpl w:val="DB366AC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AFBDE71E"/>
    <w:rsid w:val="CF3F2A4F"/>
    <w:rsid w:val="F6EF03AF"/>
    <w:rsid w:val="FA2B1940"/>
    <w:rsid w:val="FE6F419B"/>
    <w:rsid w:val="00007A78"/>
    <w:rsid w:val="00011CDA"/>
    <w:rsid w:val="00037881"/>
    <w:rsid w:val="00080E20"/>
    <w:rsid w:val="0008205A"/>
    <w:rsid w:val="00092775"/>
    <w:rsid w:val="000A2045"/>
    <w:rsid w:val="000A487F"/>
    <w:rsid w:val="000A5D39"/>
    <w:rsid w:val="000B3B9D"/>
    <w:rsid w:val="000C318F"/>
    <w:rsid w:val="000D6172"/>
    <w:rsid w:val="000E4AC7"/>
    <w:rsid w:val="000E56F8"/>
    <w:rsid w:val="000F550E"/>
    <w:rsid w:val="000F71FC"/>
    <w:rsid w:val="00112A5D"/>
    <w:rsid w:val="00115876"/>
    <w:rsid w:val="0012384D"/>
    <w:rsid w:val="001403A7"/>
    <w:rsid w:val="00156C7D"/>
    <w:rsid w:val="00165F69"/>
    <w:rsid w:val="001667DF"/>
    <w:rsid w:val="001668AC"/>
    <w:rsid w:val="00170FF5"/>
    <w:rsid w:val="00172A27"/>
    <w:rsid w:val="00174B4A"/>
    <w:rsid w:val="00181E40"/>
    <w:rsid w:val="00185D84"/>
    <w:rsid w:val="00193329"/>
    <w:rsid w:val="001975BD"/>
    <w:rsid w:val="001B5532"/>
    <w:rsid w:val="001C0885"/>
    <w:rsid w:val="001D0870"/>
    <w:rsid w:val="001D14D6"/>
    <w:rsid w:val="0022160A"/>
    <w:rsid w:val="00244D63"/>
    <w:rsid w:val="00262E58"/>
    <w:rsid w:val="00274F8A"/>
    <w:rsid w:val="00292430"/>
    <w:rsid w:val="002C0477"/>
    <w:rsid w:val="002C050A"/>
    <w:rsid w:val="002D0B49"/>
    <w:rsid w:val="002D3228"/>
    <w:rsid w:val="002D5D8B"/>
    <w:rsid w:val="002E0291"/>
    <w:rsid w:val="00305750"/>
    <w:rsid w:val="00307544"/>
    <w:rsid w:val="00307FB3"/>
    <w:rsid w:val="00311A37"/>
    <w:rsid w:val="003278D3"/>
    <w:rsid w:val="00333680"/>
    <w:rsid w:val="00357E6E"/>
    <w:rsid w:val="003723F6"/>
    <w:rsid w:val="00372403"/>
    <w:rsid w:val="003828A7"/>
    <w:rsid w:val="003841C4"/>
    <w:rsid w:val="0038671E"/>
    <w:rsid w:val="003A40C9"/>
    <w:rsid w:val="003E04CD"/>
    <w:rsid w:val="003E05A4"/>
    <w:rsid w:val="003E481C"/>
    <w:rsid w:val="003E6ECC"/>
    <w:rsid w:val="003F3003"/>
    <w:rsid w:val="00414BD2"/>
    <w:rsid w:val="00415287"/>
    <w:rsid w:val="00422CF0"/>
    <w:rsid w:val="004275A2"/>
    <w:rsid w:val="00443CE1"/>
    <w:rsid w:val="00452DCA"/>
    <w:rsid w:val="0046106B"/>
    <w:rsid w:val="004814D2"/>
    <w:rsid w:val="004837E7"/>
    <w:rsid w:val="004903D6"/>
    <w:rsid w:val="00494F47"/>
    <w:rsid w:val="004A7972"/>
    <w:rsid w:val="004B5763"/>
    <w:rsid w:val="004C1438"/>
    <w:rsid w:val="004E7CE0"/>
    <w:rsid w:val="004E7DE1"/>
    <w:rsid w:val="004F3A8A"/>
    <w:rsid w:val="00502C34"/>
    <w:rsid w:val="00504C89"/>
    <w:rsid w:val="0051524B"/>
    <w:rsid w:val="0053379E"/>
    <w:rsid w:val="005363FB"/>
    <w:rsid w:val="00546985"/>
    <w:rsid w:val="005524CC"/>
    <w:rsid w:val="005738B9"/>
    <w:rsid w:val="00575371"/>
    <w:rsid w:val="00595A81"/>
    <w:rsid w:val="005B766E"/>
    <w:rsid w:val="005D1176"/>
    <w:rsid w:val="005D3931"/>
    <w:rsid w:val="005F6F2E"/>
    <w:rsid w:val="00605C13"/>
    <w:rsid w:val="00617D38"/>
    <w:rsid w:val="006453A3"/>
    <w:rsid w:val="00671B80"/>
    <w:rsid w:val="00683B7A"/>
    <w:rsid w:val="00685AC8"/>
    <w:rsid w:val="006A44A6"/>
    <w:rsid w:val="006A7131"/>
    <w:rsid w:val="006A7DA9"/>
    <w:rsid w:val="006B5FBB"/>
    <w:rsid w:val="006C40F4"/>
    <w:rsid w:val="006D21E5"/>
    <w:rsid w:val="006D48D1"/>
    <w:rsid w:val="006F21AC"/>
    <w:rsid w:val="00746024"/>
    <w:rsid w:val="007532CE"/>
    <w:rsid w:val="00764556"/>
    <w:rsid w:val="00765804"/>
    <w:rsid w:val="00765D63"/>
    <w:rsid w:val="00766BCD"/>
    <w:rsid w:val="00791800"/>
    <w:rsid w:val="00795414"/>
    <w:rsid w:val="007A2CBB"/>
    <w:rsid w:val="007A46CB"/>
    <w:rsid w:val="007A6A0C"/>
    <w:rsid w:val="007B2DAB"/>
    <w:rsid w:val="007C2413"/>
    <w:rsid w:val="007C6AAA"/>
    <w:rsid w:val="007F40F8"/>
    <w:rsid w:val="0081008E"/>
    <w:rsid w:val="008106ED"/>
    <w:rsid w:val="008167AD"/>
    <w:rsid w:val="00823904"/>
    <w:rsid w:val="00842F1E"/>
    <w:rsid w:val="00865AEB"/>
    <w:rsid w:val="008B216F"/>
    <w:rsid w:val="008C1667"/>
    <w:rsid w:val="008D3394"/>
    <w:rsid w:val="008E08A9"/>
    <w:rsid w:val="008E2926"/>
    <w:rsid w:val="008E4FA8"/>
    <w:rsid w:val="008F30A4"/>
    <w:rsid w:val="008F4D8D"/>
    <w:rsid w:val="009019A3"/>
    <w:rsid w:val="009168AF"/>
    <w:rsid w:val="0091767B"/>
    <w:rsid w:val="0092094A"/>
    <w:rsid w:val="009939FF"/>
    <w:rsid w:val="009A13D2"/>
    <w:rsid w:val="009B2BA9"/>
    <w:rsid w:val="009C14BF"/>
    <w:rsid w:val="009C3435"/>
    <w:rsid w:val="009D3224"/>
    <w:rsid w:val="009D47B6"/>
    <w:rsid w:val="009D4B0F"/>
    <w:rsid w:val="00A04CC8"/>
    <w:rsid w:val="00A113AA"/>
    <w:rsid w:val="00A13679"/>
    <w:rsid w:val="00A32F87"/>
    <w:rsid w:val="00A44FAC"/>
    <w:rsid w:val="00A47FD4"/>
    <w:rsid w:val="00A54886"/>
    <w:rsid w:val="00A54C71"/>
    <w:rsid w:val="00A6344F"/>
    <w:rsid w:val="00A71D3F"/>
    <w:rsid w:val="00A9243A"/>
    <w:rsid w:val="00AB0224"/>
    <w:rsid w:val="00AB72C5"/>
    <w:rsid w:val="00AD0281"/>
    <w:rsid w:val="00AD6CAB"/>
    <w:rsid w:val="00AF0118"/>
    <w:rsid w:val="00AF2FB1"/>
    <w:rsid w:val="00B059FD"/>
    <w:rsid w:val="00B05C90"/>
    <w:rsid w:val="00B260E6"/>
    <w:rsid w:val="00B33DDF"/>
    <w:rsid w:val="00B36989"/>
    <w:rsid w:val="00B52774"/>
    <w:rsid w:val="00B536F2"/>
    <w:rsid w:val="00B57689"/>
    <w:rsid w:val="00B8218D"/>
    <w:rsid w:val="00B87261"/>
    <w:rsid w:val="00BD2B00"/>
    <w:rsid w:val="00BD4923"/>
    <w:rsid w:val="00BD6969"/>
    <w:rsid w:val="00BD6F07"/>
    <w:rsid w:val="00BE2CD8"/>
    <w:rsid w:val="00BF6342"/>
    <w:rsid w:val="00C04E72"/>
    <w:rsid w:val="00C13215"/>
    <w:rsid w:val="00C2085F"/>
    <w:rsid w:val="00C2119D"/>
    <w:rsid w:val="00C359F3"/>
    <w:rsid w:val="00C53CE4"/>
    <w:rsid w:val="00C55D03"/>
    <w:rsid w:val="00C76476"/>
    <w:rsid w:val="00C76AEA"/>
    <w:rsid w:val="00CA50CA"/>
    <w:rsid w:val="00CE3068"/>
    <w:rsid w:val="00CE3BC8"/>
    <w:rsid w:val="00CF4252"/>
    <w:rsid w:val="00CF568C"/>
    <w:rsid w:val="00D11BDF"/>
    <w:rsid w:val="00D13229"/>
    <w:rsid w:val="00D218B6"/>
    <w:rsid w:val="00D40BB8"/>
    <w:rsid w:val="00D41A8B"/>
    <w:rsid w:val="00D52D70"/>
    <w:rsid w:val="00D563DD"/>
    <w:rsid w:val="00D64AA8"/>
    <w:rsid w:val="00D66E47"/>
    <w:rsid w:val="00D7117B"/>
    <w:rsid w:val="00D9376D"/>
    <w:rsid w:val="00D94DA0"/>
    <w:rsid w:val="00D95D27"/>
    <w:rsid w:val="00DB5BA3"/>
    <w:rsid w:val="00DC7FED"/>
    <w:rsid w:val="00E24808"/>
    <w:rsid w:val="00E324CF"/>
    <w:rsid w:val="00E37A74"/>
    <w:rsid w:val="00E41456"/>
    <w:rsid w:val="00E5278E"/>
    <w:rsid w:val="00E63C7C"/>
    <w:rsid w:val="00E64A94"/>
    <w:rsid w:val="00E94B85"/>
    <w:rsid w:val="00E97278"/>
    <w:rsid w:val="00EA3AF6"/>
    <w:rsid w:val="00EA3F9D"/>
    <w:rsid w:val="00EB44B9"/>
    <w:rsid w:val="00EE7108"/>
    <w:rsid w:val="00F20D9E"/>
    <w:rsid w:val="00F31C52"/>
    <w:rsid w:val="00F32FAA"/>
    <w:rsid w:val="00F42388"/>
    <w:rsid w:val="00F6136A"/>
    <w:rsid w:val="00F82170"/>
    <w:rsid w:val="00F91D69"/>
    <w:rsid w:val="00FA5ADB"/>
    <w:rsid w:val="00FE4FAE"/>
    <w:rsid w:val="08973080"/>
    <w:rsid w:val="11556052"/>
    <w:rsid w:val="1E2F0D5D"/>
    <w:rsid w:val="22F92C3C"/>
    <w:rsid w:val="26F5D266"/>
    <w:rsid w:val="336D00EF"/>
    <w:rsid w:val="41DE4B1F"/>
    <w:rsid w:val="45884A66"/>
    <w:rsid w:val="49767E49"/>
    <w:rsid w:val="54570929"/>
    <w:rsid w:val="63D504E3"/>
    <w:rsid w:val="6A470D55"/>
    <w:rsid w:val="6F077A6F"/>
    <w:rsid w:val="782F5056"/>
    <w:rsid w:val="7B7E2F29"/>
    <w:rsid w:val="7CDFC086"/>
    <w:rsid w:val="7D2EADC3"/>
    <w:rsid w:val="7EBFF1F4"/>
    <w:rsid w:val="7EDB5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qFormat="1"/>
    <w:lsdException w:name="footer" w:semiHidden="0" w:unhideWhenUsed="0" w:qFormat="1"/>
    <w:lsdException w:name="caption" w:locked="1" w:uiPriority="0" w:qFormat="1"/>
    <w:lsdException w:name="annotation reference" w:semiHidden="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unhideWhenUsed="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E2CD8"/>
    <w:pPr>
      <w:jc w:val="left"/>
    </w:pPr>
  </w:style>
  <w:style w:type="paragraph" w:styleId="a4">
    <w:name w:val="Balloon Text"/>
    <w:basedOn w:val="a"/>
    <w:link w:val="Char0"/>
    <w:uiPriority w:val="99"/>
    <w:semiHidden/>
    <w:qFormat/>
    <w:rsid w:val="00BE2CD8"/>
    <w:rPr>
      <w:sz w:val="18"/>
      <w:szCs w:val="18"/>
    </w:rPr>
  </w:style>
  <w:style w:type="paragraph" w:styleId="a5">
    <w:name w:val="footer"/>
    <w:basedOn w:val="a"/>
    <w:link w:val="Char1"/>
    <w:uiPriority w:val="99"/>
    <w:qFormat/>
    <w:rsid w:val="00BE2CD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E2CD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E2CD8"/>
    <w:pPr>
      <w:spacing w:beforeAutospacing="1" w:afterAutospacing="1"/>
      <w:jc w:val="left"/>
    </w:pPr>
    <w:rPr>
      <w:kern w:val="0"/>
      <w:sz w:val="24"/>
    </w:rPr>
  </w:style>
  <w:style w:type="paragraph" w:styleId="a8">
    <w:name w:val="annotation subject"/>
    <w:basedOn w:val="a3"/>
    <w:next w:val="a3"/>
    <w:link w:val="Char3"/>
    <w:uiPriority w:val="99"/>
    <w:unhideWhenUsed/>
    <w:qFormat/>
    <w:rsid w:val="00BE2CD8"/>
    <w:rPr>
      <w:b/>
      <w:bCs/>
    </w:rPr>
  </w:style>
  <w:style w:type="character" w:styleId="a9">
    <w:name w:val="page number"/>
    <w:uiPriority w:val="99"/>
    <w:qFormat/>
    <w:rsid w:val="00BE2CD8"/>
    <w:rPr>
      <w:rFonts w:cs="Times New Roman"/>
    </w:rPr>
  </w:style>
  <w:style w:type="character" w:styleId="aa">
    <w:name w:val="FollowedHyperlink"/>
    <w:basedOn w:val="a0"/>
    <w:uiPriority w:val="99"/>
    <w:unhideWhenUsed/>
    <w:qFormat/>
    <w:rsid w:val="00BE2CD8"/>
    <w:rPr>
      <w:color w:val="800080" w:themeColor="followedHyperlink"/>
      <w:u w:val="single"/>
    </w:rPr>
  </w:style>
  <w:style w:type="character" w:styleId="ab">
    <w:name w:val="Hyperlink"/>
    <w:uiPriority w:val="99"/>
    <w:qFormat/>
    <w:rsid w:val="00BE2CD8"/>
    <w:rPr>
      <w:rFonts w:cs="Times New Roman"/>
      <w:color w:val="0000FF"/>
      <w:u w:val="single"/>
    </w:rPr>
  </w:style>
  <w:style w:type="character" w:styleId="ac">
    <w:name w:val="annotation reference"/>
    <w:basedOn w:val="a0"/>
    <w:uiPriority w:val="99"/>
    <w:unhideWhenUsed/>
    <w:qFormat/>
    <w:rsid w:val="00BE2CD8"/>
    <w:rPr>
      <w:sz w:val="21"/>
      <w:szCs w:val="21"/>
    </w:rPr>
  </w:style>
  <w:style w:type="character" w:customStyle="1" w:styleId="Char0">
    <w:name w:val="批注框文本 Char"/>
    <w:link w:val="a4"/>
    <w:uiPriority w:val="99"/>
    <w:semiHidden/>
    <w:qFormat/>
    <w:locked/>
    <w:rsid w:val="00BE2CD8"/>
    <w:rPr>
      <w:rFonts w:cs="Times New Roman"/>
      <w:sz w:val="18"/>
      <w:szCs w:val="18"/>
    </w:rPr>
  </w:style>
  <w:style w:type="character" w:customStyle="1" w:styleId="Char1">
    <w:name w:val="页脚 Char"/>
    <w:link w:val="a5"/>
    <w:uiPriority w:val="99"/>
    <w:semiHidden/>
    <w:qFormat/>
    <w:rsid w:val="00BE2CD8"/>
    <w:rPr>
      <w:sz w:val="18"/>
      <w:szCs w:val="18"/>
    </w:rPr>
  </w:style>
  <w:style w:type="character" w:customStyle="1" w:styleId="Char2">
    <w:name w:val="页眉 Char"/>
    <w:link w:val="a6"/>
    <w:uiPriority w:val="99"/>
    <w:qFormat/>
    <w:rsid w:val="00BE2CD8"/>
    <w:rPr>
      <w:kern w:val="2"/>
      <w:sz w:val="18"/>
      <w:szCs w:val="18"/>
    </w:rPr>
  </w:style>
  <w:style w:type="character" w:customStyle="1" w:styleId="Char">
    <w:name w:val="批注文字 Char"/>
    <w:basedOn w:val="a0"/>
    <w:link w:val="a3"/>
    <w:uiPriority w:val="99"/>
    <w:semiHidden/>
    <w:qFormat/>
    <w:rsid w:val="00BE2CD8"/>
    <w:rPr>
      <w:kern w:val="2"/>
      <w:sz w:val="21"/>
      <w:szCs w:val="22"/>
    </w:rPr>
  </w:style>
  <w:style w:type="character" w:customStyle="1" w:styleId="Char3">
    <w:name w:val="批注主题 Char"/>
    <w:basedOn w:val="Char"/>
    <w:link w:val="a8"/>
    <w:uiPriority w:val="99"/>
    <w:semiHidden/>
    <w:qFormat/>
    <w:rsid w:val="00BE2CD8"/>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5338030@qq.com&#65292;&#32852;&#31995;&#30005;&#35805;&#65306;886103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wzjky.com/&#65288;&#28201;&#24030;&#35838;&#39064;&#31649;&#29702;&#31995;&#32479;&#65289;&#65307;&#30003;&#25253;&#25130;&#27490;&#26102;&#38388;&#20026;3&#2637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401</Words>
  <Characters>2291</Characters>
  <Application>Microsoft Office Word</Application>
  <DocSecurity>0</DocSecurity>
  <Lines>19</Lines>
  <Paragraphs>5</Paragraphs>
  <ScaleCrop>false</ScaleCrop>
  <Company>user</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温教科规办〔2016〕1号</dc:title>
  <dc:creator>user</dc:creator>
  <cp:lastModifiedBy>AutoBVT</cp:lastModifiedBy>
  <cp:revision>7</cp:revision>
  <cp:lastPrinted>2021-12-28T09:18:00Z</cp:lastPrinted>
  <dcterms:created xsi:type="dcterms:W3CDTF">2021-01-14T00:50:00Z</dcterms:created>
  <dcterms:modified xsi:type="dcterms:W3CDTF">2022-01-12T00:46:00Z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3FE8466F2C3643A2B9DC18CF7D7397A8</vt:lpwstr>
  </property>
</Properties>
</file>